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F691" w14:textId="77777777" w:rsidR="00C764D6" w:rsidRPr="003E0345" w:rsidRDefault="00C764D6" w:rsidP="006617E5">
      <w:pPr>
        <w:pStyle w:val="Text"/>
        <w:jc w:val="both"/>
        <w:rPr>
          <w:rFonts w:ascii="Arial" w:hAnsi="Arial" w:cs="Arial"/>
          <w:b/>
          <w:bCs/>
          <w:sz w:val="28"/>
          <w:szCs w:val="32"/>
        </w:rPr>
      </w:pPr>
      <w:r w:rsidRPr="003E0345">
        <w:rPr>
          <w:rFonts w:ascii="Arial" w:hAnsi="Arial" w:cs="Arial"/>
          <w:b/>
          <w:bCs/>
          <w:sz w:val="28"/>
          <w:szCs w:val="32"/>
        </w:rPr>
        <w:t>Advokátní kancelář bnt attorneys in CEE mění název a vizuální identitu, nově bude působit pod značkou LYNX </w:t>
      </w:r>
    </w:p>
    <w:p w14:paraId="1EC45E3F" w14:textId="77777777" w:rsidR="003E0345" w:rsidRPr="003E0345" w:rsidRDefault="003E0345" w:rsidP="006617E5">
      <w:pPr>
        <w:pStyle w:val="Text"/>
        <w:jc w:val="both"/>
        <w:rPr>
          <w:rFonts w:ascii="Arial" w:hAnsi="Arial" w:cs="Arial"/>
          <w:b/>
          <w:bCs/>
        </w:rPr>
      </w:pPr>
    </w:p>
    <w:p w14:paraId="7D93B616" w14:textId="542D7BD6" w:rsidR="003E0345" w:rsidRPr="003E0345" w:rsidRDefault="003E0345" w:rsidP="006617E5">
      <w:pPr>
        <w:pStyle w:val="Text"/>
        <w:jc w:val="both"/>
        <w:rPr>
          <w:rFonts w:ascii="Arial" w:hAnsi="Arial" w:cs="Arial"/>
        </w:rPr>
      </w:pPr>
      <w:r w:rsidRPr="0DACC59D">
        <w:rPr>
          <w:rFonts w:ascii="Arial" w:hAnsi="Arial" w:cs="Arial"/>
        </w:rPr>
        <w:t>V Praze, 2</w:t>
      </w:r>
      <w:r w:rsidR="2741D422" w:rsidRPr="0DACC59D">
        <w:rPr>
          <w:rFonts w:ascii="Arial" w:hAnsi="Arial" w:cs="Arial"/>
        </w:rPr>
        <w:t>4</w:t>
      </w:r>
      <w:r w:rsidRPr="0DACC59D">
        <w:rPr>
          <w:rFonts w:ascii="Arial" w:hAnsi="Arial" w:cs="Arial"/>
        </w:rPr>
        <w:t>. února 2026 </w:t>
      </w:r>
    </w:p>
    <w:p w14:paraId="1D67A03B" w14:textId="7343C9DE" w:rsidR="003E0345" w:rsidRPr="003E0345" w:rsidRDefault="003E0345" w:rsidP="006617E5">
      <w:pPr>
        <w:pStyle w:val="Text"/>
        <w:jc w:val="both"/>
        <w:rPr>
          <w:rFonts w:ascii="Arial" w:hAnsi="Arial" w:cs="Arial"/>
          <w:b/>
          <w:bCs/>
        </w:rPr>
      </w:pPr>
      <w:r w:rsidRPr="003E0345">
        <w:rPr>
          <w:rFonts w:ascii="Arial" w:hAnsi="Arial" w:cs="Arial"/>
          <w:b/>
          <w:bCs/>
        </w:rPr>
        <w:t>Mezinárodní advokátní kancelář bnt attorneys in CEE mění název i vizuální identitu a ve všech svých pobočkách ve střední a východní Evropě bude nově vystupovat pod jednotnou značkou LYNX. Změna se týká i České republiky, kde kancelář působí nepřetržitě od roku 2003 a patří dlouhodobě k nejrespektovanějším právním poradcům na trhu. Poskytuje komplexní právní poradenství mimo jiné v oblasti obchodního práva, nemovitostí, fúzí, akvizic, sporů a pracovního práva. </w:t>
      </w:r>
    </w:p>
    <w:p w14:paraId="0C261C8B" w14:textId="77777777" w:rsidR="003E0345" w:rsidRPr="003E0345" w:rsidRDefault="00684CC5" w:rsidP="003E0345">
      <w:pPr>
        <w:pStyle w:val="Text"/>
        <w:jc w:val="both"/>
        <w:rPr>
          <w:rFonts w:ascii="Arial" w:hAnsi="Arial" w:cs="Arial"/>
          <w:lang w:val="cs-CZ"/>
        </w:rPr>
      </w:pPr>
      <w:r w:rsidRPr="006617E5">
        <w:br/>
      </w:r>
      <w:r w:rsidR="003E0345" w:rsidRPr="003E0345">
        <w:rPr>
          <w:rFonts w:ascii="Arial" w:hAnsi="Arial" w:cs="Arial"/>
          <w:i/>
          <w:iCs/>
          <w:lang w:val="cs-CZ"/>
        </w:rPr>
        <w:t>„Česká republika patří v rámci naší mezinárodní sítě k pilířům celé skupiny,“ </w:t>
      </w:r>
      <w:r w:rsidR="003E0345" w:rsidRPr="003E0345">
        <w:rPr>
          <w:rFonts w:ascii="Arial" w:hAnsi="Arial" w:cs="Arial"/>
          <w:lang w:val="cs-CZ"/>
        </w:rPr>
        <w:t>říká Tomáš Běhounek, Managing Partner advokátní kanceláře LYNX Czech Republic, a dodává:</w:t>
      </w:r>
      <w:r w:rsidR="003E0345" w:rsidRPr="003E0345">
        <w:rPr>
          <w:rFonts w:ascii="Arial" w:hAnsi="Arial" w:cs="Arial"/>
          <w:i/>
          <w:iCs/>
          <w:lang w:val="cs-CZ"/>
        </w:rPr>
        <w:t> „LYNX není jen nové jméno, je to vyjádření toho, jak pracujeme a co klientům poskytujeme. S ostrým zrakem pro rizika i příležitosti, s důrazem na detail, s osobním přístupem ke každému klientovi. Stavíme na zkušených týmech a komplexním rozsahu služeb. Rys vidí dál a ostřeji než ostatní. Přesně tak pracujeme pro naše klienty, a proto se nám odkaz na ostře vidícího rysa, který je obsažen v našem novém názvu, moc líbí.“</w:t>
      </w:r>
      <w:r w:rsidR="003E0345" w:rsidRPr="003E0345">
        <w:rPr>
          <w:rFonts w:ascii="Arial" w:hAnsi="Arial" w:cs="Arial"/>
          <w:lang w:val="cs-CZ"/>
        </w:rPr>
        <w:t> </w:t>
      </w:r>
    </w:p>
    <w:p w14:paraId="2D21B4CC" w14:textId="77777777" w:rsidR="003E0345" w:rsidRPr="003E0345" w:rsidRDefault="003E0345" w:rsidP="003E0345">
      <w:pPr>
        <w:pStyle w:val="Text"/>
        <w:jc w:val="both"/>
        <w:rPr>
          <w:rFonts w:ascii="Arial" w:hAnsi="Arial" w:cs="Arial"/>
          <w:lang w:val="cs-CZ"/>
        </w:rPr>
      </w:pPr>
      <w:r w:rsidRPr="003E0345">
        <w:rPr>
          <w:rFonts w:ascii="Arial" w:hAnsi="Arial" w:cs="Arial"/>
          <w:lang w:val="cs-CZ"/>
        </w:rPr>
        <w:t>Advokátní kancelář LYNX v České republice patří mezi přední právní poradce v korporátním právu a právu nemovitostí. Klientům poskytuje úplný právní servis ve všech oblastech obchodního práva, zejména v oblasti fúzí a akvizic, joint-venture struktur, nemovitostí a developmentu a jejich financování, ale i stavebního práva, soudních sporů, pracovního práva, daňového nebo účetního poradenství. Významnou část klientely tvoří zahraniční investoři vstupující na český trh i české společnosti působící v mezinárodním prostředí. </w:t>
      </w:r>
    </w:p>
    <w:p w14:paraId="0121C7B6" w14:textId="77777777" w:rsidR="003E0345" w:rsidRPr="003E0345" w:rsidRDefault="003E0345" w:rsidP="003E0345">
      <w:pPr>
        <w:pStyle w:val="Text"/>
        <w:jc w:val="both"/>
        <w:rPr>
          <w:rFonts w:ascii="Arial" w:hAnsi="Arial" w:cs="Arial"/>
          <w:lang w:val="cs-CZ"/>
        </w:rPr>
      </w:pPr>
      <w:r w:rsidRPr="003E0345">
        <w:rPr>
          <w:rFonts w:ascii="Arial" w:hAnsi="Arial" w:cs="Arial"/>
          <w:lang w:val="cs-CZ"/>
        </w:rPr>
        <w:t>Od 23. února 2026 nově značka LYNX odráží způsob, jakým kancelář se svými klienty spolupracuje. LYNX je podnikatelsky orientovaná advokátní kancelář, která stojí klientům po boku jako součást jejich týmu. Právníci LYNX pracují s klienty jako partneři, kteří rozumějí jejich podnikání a poskytují jasná, praktická a strategická řešení. Právní poradenství chápou nejen jako řízení rizik, ale jako nástroj pro dosažení obchodního úspěchu a jako investici přinášející reálnou hodnotu.  </w:t>
      </w:r>
    </w:p>
    <w:p w14:paraId="07F73D2E" w14:textId="77777777" w:rsidR="003E0345" w:rsidRPr="003E0345" w:rsidRDefault="003E0345" w:rsidP="003E0345">
      <w:pPr>
        <w:pStyle w:val="Text"/>
        <w:jc w:val="both"/>
        <w:rPr>
          <w:rFonts w:ascii="Arial" w:hAnsi="Arial" w:cs="Arial"/>
          <w:lang w:val="cs-CZ"/>
        </w:rPr>
      </w:pPr>
      <w:r w:rsidRPr="003E0345">
        <w:rPr>
          <w:rFonts w:ascii="Arial" w:hAnsi="Arial" w:cs="Arial"/>
          <w:lang w:val="cs-CZ"/>
        </w:rPr>
        <w:t>Sjednocení pod značkou LYNX posiluje mezinárodní rozměr právních služeb, kdy skupina LYNX dnes působí vedle České republiky také v Německu, Polsku, na Slovensku, v Maďarsku, Bulharsku, Estonsku, Litvě, Lotyšsku a Rumunsku, a poskytuje právní poradenství v regionu střední a východní Evropy s detailní znalostí místních trhů. </w:t>
      </w:r>
    </w:p>
    <w:p w14:paraId="32F2B9B2" w14:textId="77777777" w:rsidR="003E0345" w:rsidRPr="003E0345" w:rsidRDefault="003E0345" w:rsidP="003E0345">
      <w:pPr>
        <w:pStyle w:val="Text"/>
        <w:jc w:val="both"/>
        <w:rPr>
          <w:rFonts w:ascii="Arial" w:hAnsi="Arial" w:cs="Arial"/>
          <w:lang w:val="cs-CZ"/>
        </w:rPr>
      </w:pPr>
      <w:r w:rsidRPr="003E0345">
        <w:rPr>
          <w:rFonts w:ascii="Arial" w:hAnsi="Arial" w:cs="Arial"/>
          <w:lang w:val="cs-CZ"/>
        </w:rPr>
        <w:t>Nová vizuální identita je završením strategického sloučení kanceláří bnt a polské BSJP, ke kterému došlo v roce 2023. Spojením celá skupina bnt posílila na jednom ze strategických trhů a BSJP se v Polsku stala největší advokátní kanceláří s pobočkami v celém regionu CEE.  </w:t>
      </w:r>
    </w:p>
    <w:p w14:paraId="24CAB88C" w14:textId="0796B0B5" w:rsidR="003E0345" w:rsidRPr="003E0345" w:rsidRDefault="003E0345" w:rsidP="003E0345">
      <w:pPr>
        <w:pStyle w:val="Text"/>
        <w:jc w:val="both"/>
        <w:rPr>
          <w:rFonts w:ascii="Arial" w:hAnsi="Arial" w:cs="Arial"/>
          <w:lang w:val="cs-CZ"/>
        </w:rPr>
      </w:pPr>
      <w:r w:rsidRPr="44D576AE">
        <w:rPr>
          <w:rFonts w:ascii="Arial" w:hAnsi="Arial" w:cs="Arial"/>
          <w:lang w:val="cs-CZ"/>
        </w:rPr>
        <w:t> </w:t>
      </w:r>
    </w:p>
    <w:p w14:paraId="03FADCA0" w14:textId="03B9445E" w:rsidR="44D576AE" w:rsidRDefault="44D576AE" w:rsidP="44D576AE">
      <w:pPr>
        <w:pStyle w:val="Text"/>
        <w:jc w:val="both"/>
        <w:rPr>
          <w:rFonts w:ascii="Arial" w:hAnsi="Arial" w:cs="Arial"/>
          <w:lang w:val="cs-CZ"/>
        </w:rPr>
      </w:pPr>
    </w:p>
    <w:p w14:paraId="10168AA6" w14:textId="77777777" w:rsidR="003E0345" w:rsidRPr="003E0345" w:rsidRDefault="003E0345" w:rsidP="003E0345">
      <w:pPr>
        <w:pStyle w:val="Text"/>
        <w:jc w:val="both"/>
        <w:rPr>
          <w:rFonts w:ascii="Arial" w:hAnsi="Arial" w:cs="Arial"/>
          <w:lang w:val="cs-CZ"/>
        </w:rPr>
      </w:pPr>
      <w:r w:rsidRPr="003E0345">
        <w:rPr>
          <w:rFonts w:ascii="Arial" w:hAnsi="Arial" w:cs="Arial"/>
          <w:b/>
          <w:bCs/>
          <w:lang w:val="cs-CZ"/>
        </w:rPr>
        <w:lastRenderedPageBreak/>
        <w:t>O LYNX v České republice</w:t>
      </w:r>
      <w:r w:rsidRPr="003E0345">
        <w:rPr>
          <w:rFonts w:ascii="Arial" w:hAnsi="Arial" w:cs="Arial"/>
          <w:lang w:val="cs-CZ"/>
        </w:rPr>
        <w:t> </w:t>
      </w:r>
    </w:p>
    <w:p w14:paraId="4BD1AB7A" w14:textId="77777777" w:rsidR="003E0345" w:rsidRPr="003E0345" w:rsidRDefault="003E0345" w:rsidP="003E0345">
      <w:pPr>
        <w:pStyle w:val="Text"/>
        <w:jc w:val="both"/>
        <w:rPr>
          <w:rFonts w:ascii="Arial" w:hAnsi="Arial" w:cs="Arial"/>
          <w:lang w:val="cs-CZ"/>
        </w:rPr>
      </w:pPr>
      <w:r w:rsidRPr="003E0345">
        <w:rPr>
          <w:rFonts w:ascii="Arial" w:hAnsi="Arial" w:cs="Arial"/>
          <w:lang w:val="cs-CZ"/>
        </w:rPr>
        <w:t>LYNX (dříve bnt attorneys in CEE | Czechia) působí v České republice prostřednictvím pražské kanceláře od roku 2003. Tým tvoří více než 40 odborníků poskytujících právní, daňové a účetní poradenství českým i zahraničním klientům. Pražskou kancelář vedou partneři Tomáš Běhounek, Peter Maysenhölder, Jakub Kasl, Jiří Havlík a Lenka Zachardová. LYNX je součástí mezinárodní skupiny s 13 kancelářemi ve střední a východní Evropě a s více než 200 právníky v regionu. </w:t>
      </w:r>
    </w:p>
    <w:p w14:paraId="45AC4D1C" w14:textId="77777777" w:rsidR="003E0345" w:rsidRPr="003E0345" w:rsidRDefault="003E0345" w:rsidP="003E0345">
      <w:pPr>
        <w:pStyle w:val="Text"/>
        <w:jc w:val="both"/>
        <w:rPr>
          <w:rFonts w:ascii="Arial" w:hAnsi="Arial" w:cs="Arial"/>
          <w:lang w:val="cs-CZ"/>
        </w:rPr>
      </w:pPr>
      <w:r w:rsidRPr="003E0345">
        <w:rPr>
          <w:rFonts w:ascii="Arial" w:hAnsi="Arial" w:cs="Arial"/>
          <w:lang w:val="cs-CZ"/>
        </w:rPr>
        <w:t>Vedle hlavní činnosti je česká pobočka LYNX aktivní i v oblasti podpory neziskových institucí a v poradenství pro bono. Dlouhodobě spolupracuje s Městskými divadly pražskými a dobročinnou organizací Cesta domů, jejímž cílem je zlepšení péče o nevyléčitelně nemocné a umírající lidi. Členové týmu LYNX přednášejí na českých i světových univerzitách a působí jako lektoři řady vzdělávacích institucí. </w:t>
      </w:r>
    </w:p>
    <w:p w14:paraId="7E170EF9" w14:textId="2DFCD4D4" w:rsidR="003E0345" w:rsidRPr="003E0345" w:rsidRDefault="003E0345" w:rsidP="003E0345">
      <w:pPr>
        <w:pStyle w:val="Text"/>
        <w:jc w:val="both"/>
        <w:rPr>
          <w:rFonts w:ascii="Arial" w:hAnsi="Arial" w:cs="Arial"/>
          <w:lang w:val="cs-CZ"/>
        </w:rPr>
      </w:pPr>
      <w:hyperlink r:id="rId11">
        <w:r w:rsidRPr="3A32352F">
          <w:rPr>
            <w:rStyle w:val="Hypertextovodkaz"/>
            <w:rFonts w:ascii="Arial" w:hAnsi="Arial" w:cs="Arial"/>
            <w:lang w:val="cs-CZ"/>
          </w:rPr>
          <w:t>web: LYNX </w:t>
        </w:r>
      </w:hyperlink>
    </w:p>
    <w:p w14:paraId="55A6648F" w14:textId="77777777" w:rsidR="003E0345" w:rsidRPr="003E0345" w:rsidRDefault="003E0345" w:rsidP="003E0345">
      <w:pPr>
        <w:pStyle w:val="Text"/>
        <w:jc w:val="both"/>
        <w:rPr>
          <w:rFonts w:ascii="Arial" w:hAnsi="Arial" w:cs="Arial"/>
          <w:lang w:val="cs-CZ"/>
        </w:rPr>
      </w:pPr>
      <w:r w:rsidRPr="003E0345">
        <w:rPr>
          <w:rFonts w:ascii="Arial" w:hAnsi="Arial" w:cs="Arial"/>
          <w:lang w:val="cs-CZ"/>
        </w:rPr>
        <w:t> </w:t>
      </w:r>
    </w:p>
    <w:p w14:paraId="6B6CB6C3" w14:textId="77777777" w:rsidR="003E0345" w:rsidRPr="003E0345" w:rsidRDefault="003E0345" w:rsidP="003E0345">
      <w:pPr>
        <w:pStyle w:val="Text"/>
        <w:jc w:val="both"/>
        <w:rPr>
          <w:rFonts w:ascii="Arial" w:hAnsi="Arial" w:cs="Arial"/>
          <w:lang w:val="cs-CZ"/>
        </w:rPr>
      </w:pPr>
      <w:r w:rsidRPr="003E0345">
        <w:rPr>
          <w:rFonts w:ascii="Arial" w:hAnsi="Arial" w:cs="Arial"/>
          <w:u w:val="single"/>
          <w:lang w:val="cs-CZ"/>
        </w:rPr>
        <w:t>Kontakt pro média:</w:t>
      </w:r>
      <w:r w:rsidRPr="003E0345">
        <w:rPr>
          <w:rFonts w:ascii="Arial" w:hAnsi="Arial" w:cs="Arial"/>
          <w:lang w:val="cs-CZ"/>
        </w:rPr>
        <w:t> </w:t>
      </w:r>
    </w:p>
    <w:p w14:paraId="44AC377F" w14:textId="77777777" w:rsidR="003E0345" w:rsidRPr="003E0345" w:rsidRDefault="003E0345" w:rsidP="003E0345">
      <w:pPr>
        <w:pStyle w:val="Text"/>
        <w:jc w:val="both"/>
        <w:rPr>
          <w:rFonts w:ascii="Arial" w:hAnsi="Arial" w:cs="Arial"/>
          <w:lang w:val="cs-CZ"/>
        </w:rPr>
      </w:pPr>
      <w:r w:rsidRPr="003E0345">
        <w:rPr>
          <w:rFonts w:ascii="Arial" w:hAnsi="Arial" w:cs="Arial"/>
          <w:lang w:val="cs-CZ"/>
        </w:rPr>
        <w:t>Veronika Hášová </w:t>
      </w:r>
    </w:p>
    <w:p w14:paraId="1DD9E944" w14:textId="77777777" w:rsidR="003E0345" w:rsidRPr="003E0345" w:rsidRDefault="003E0345" w:rsidP="003E0345">
      <w:pPr>
        <w:pStyle w:val="Text"/>
        <w:jc w:val="both"/>
        <w:rPr>
          <w:rFonts w:ascii="Arial" w:hAnsi="Arial" w:cs="Arial"/>
          <w:lang w:val="cs-CZ"/>
        </w:rPr>
      </w:pPr>
      <w:hyperlink r:id="rId12" w:tgtFrame="_blank" w:history="1">
        <w:r w:rsidRPr="003E0345">
          <w:rPr>
            <w:rStyle w:val="Hypertextovodkaz"/>
            <w:rFonts w:ascii="Arial" w:hAnsi="Arial" w:cs="Arial"/>
            <w:lang w:val="cs-CZ"/>
          </w:rPr>
          <w:t>veronika.hasova@crestcom.cz</w:t>
        </w:r>
      </w:hyperlink>
      <w:r w:rsidRPr="003E0345">
        <w:rPr>
          <w:rFonts w:ascii="Arial" w:hAnsi="Arial" w:cs="Arial"/>
          <w:lang w:val="cs-CZ"/>
        </w:rPr>
        <w:t> </w:t>
      </w:r>
    </w:p>
    <w:p w14:paraId="4BD69F48" w14:textId="77777777" w:rsidR="003E0345" w:rsidRPr="003E0345" w:rsidRDefault="003E0345" w:rsidP="003E0345">
      <w:pPr>
        <w:pStyle w:val="Text"/>
        <w:jc w:val="both"/>
        <w:rPr>
          <w:rFonts w:ascii="Arial" w:hAnsi="Arial" w:cs="Arial"/>
          <w:lang w:val="cs-CZ"/>
        </w:rPr>
      </w:pPr>
      <w:r w:rsidRPr="003E0345">
        <w:rPr>
          <w:rFonts w:ascii="Arial" w:hAnsi="Arial" w:cs="Arial"/>
          <w:lang w:val="cs-CZ"/>
        </w:rPr>
        <w:t>+420 737 230 060 </w:t>
      </w:r>
    </w:p>
    <w:p w14:paraId="58A56433" w14:textId="03A9753C" w:rsidR="00AF37A6" w:rsidRDefault="00AF37A6" w:rsidP="003E0345">
      <w:pPr>
        <w:pStyle w:val="Text"/>
        <w:jc w:val="both"/>
      </w:pPr>
    </w:p>
    <w:p w14:paraId="53617B7C" w14:textId="77777777" w:rsidR="00AE10BD" w:rsidRPr="006617E5" w:rsidRDefault="00AE10BD" w:rsidP="003E0345">
      <w:pPr>
        <w:pStyle w:val="Text"/>
        <w:jc w:val="both"/>
      </w:pPr>
    </w:p>
    <w:sectPr w:rsidR="00AE10BD" w:rsidRPr="006617E5" w:rsidSect="00BD49D3">
      <w:headerReference w:type="default" r:id="rId13"/>
      <w:footerReference w:type="default" r:id="rId14"/>
      <w:headerReference w:type="first" r:id="rId15"/>
      <w:footerReference w:type="first" r:id="rId16"/>
      <w:pgSz w:w="11906" w:h="16838" w:code="9"/>
      <w:pgMar w:top="2665" w:right="1191" w:bottom="1588" w:left="164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CA75" w14:textId="77777777" w:rsidR="004B4DA0" w:rsidRDefault="004B4DA0" w:rsidP="000F2DC5">
      <w:pPr>
        <w:spacing w:line="240" w:lineRule="auto"/>
      </w:pPr>
      <w:r>
        <w:separator/>
      </w:r>
    </w:p>
  </w:endnote>
  <w:endnote w:type="continuationSeparator" w:id="0">
    <w:p w14:paraId="6A70ECFD" w14:textId="77777777" w:rsidR="004B4DA0" w:rsidRDefault="004B4DA0" w:rsidP="000F2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tka Display">
    <w:panose1 w:val="00000000000000000000"/>
    <w:charset w:val="EE"/>
    <w:family w:val="auto"/>
    <w:pitch w:val="variable"/>
    <w:sig w:usb0="A00002EF" w:usb1="4000204B" w:usb2="00000000" w:usb3="00000000" w:csb0="0000019F" w:csb1="00000000"/>
  </w:font>
  <w:font w:name="Times New Roman (Textkörper CS)">
    <w:altName w:val="Times New Roman"/>
    <w:panose1 w:val="00000000000000000000"/>
    <w:charset w:val="00"/>
    <w:family w:val="roman"/>
    <w:notTrueType/>
    <w:pitch w:val="default"/>
  </w:font>
  <w:font w:name="Minion Pro">
    <w:altName w:val="Cambria"/>
    <w:charset w:val="00"/>
    <w:family w:val="roman"/>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Futura Medium">
    <w:altName w:val="FUTURA MEDIUM"/>
    <w:charset w:val="B1"/>
    <w:family w:val="swiss"/>
    <w:pitch w:val="variable"/>
    <w:sig w:usb0="80000867" w:usb1="00000000" w:usb2="00000000" w:usb3="00000000" w:csb0="000001FB" w:csb1="00000000"/>
  </w:font>
  <w:font w:name="Jost ExtraBold">
    <w:altName w:val="Calibri"/>
    <w:charset w:val="4D"/>
    <w:family w:val="auto"/>
    <w:pitch w:val="variable"/>
    <w:sig w:usb0="A00002EF" w:usb1="0000205B" w:usb2="00000010" w:usb3="00000000" w:csb0="00000097" w:csb1="00000000"/>
  </w:font>
  <w:font w:name="Futura PT Book">
    <w:panose1 w:val="00000000000000000000"/>
    <w:charset w:val="4D"/>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85"/>
      <w:gridCol w:w="975"/>
    </w:tblGrid>
    <w:tr w:rsidR="00BD49D3" w:rsidRPr="00BD49D3" w14:paraId="0B9E649C" w14:textId="77777777" w:rsidTr="00BD49D3">
      <w:tc>
        <w:tcPr>
          <w:tcW w:w="4462" w:type="pct"/>
        </w:tcPr>
        <w:p w14:paraId="1BE152BF" w14:textId="281C1C36" w:rsidR="00BD49D3" w:rsidRPr="00BD49D3" w:rsidRDefault="00000000" w:rsidP="00BD49D3">
          <w:pPr>
            <w:pStyle w:val="Zpat"/>
            <w:jc w:val="left"/>
            <w:rPr>
              <w:rStyle w:val="slostrnky"/>
              <w:rFonts w:ascii="Jost" w:hAnsi="Jost"/>
              <w:sz w:val="16"/>
              <w:szCs w:val="16"/>
              <w:lang w:val="en-US"/>
            </w:rPr>
          </w:pPr>
          <w:sdt>
            <w:sdtPr>
              <w:rPr>
                <w:rStyle w:val="slostrnky"/>
                <w:rFonts w:ascii="Jost" w:hAnsi="Jost"/>
              </w:rPr>
              <w:id w:val="1336263162"/>
              <w:docPartObj>
                <w:docPartGallery w:val="Page Numbers (Bottom of Page)"/>
                <w:docPartUnique/>
              </w:docPartObj>
            </w:sdtPr>
            <w:sdtContent>
              <w:r w:rsidR="00BD49D3" w:rsidRPr="00D6254F">
                <w:rPr>
                  <w:rFonts w:ascii="Jost" w:hAnsi="Jost" w:cs="Futura Medium"/>
                  <w:color w:val="289B41"/>
                  <w:sz w:val="14"/>
                  <w:szCs w:val="14"/>
                  <w:lang w:val="en-US"/>
                </w:rPr>
                <w:t>LYNX</w:t>
              </w:r>
              <w:r w:rsidR="00BD49D3">
                <w:rPr>
                  <w:rFonts w:ascii="Jost" w:hAnsi="Jost" w:cs="Futura Medium"/>
                  <w:color w:val="289B41"/>
                  <w:sz w:val="14"/>
                  <w:szCs w:val="14"/>
                  <w:lang w:val="en-US"/>
                </w:rPr>
                <w:t xml:space="preserve"> </w:t>
              </w:r>
              <w:r w:rsidR="00BD49D3" w:rsidRPr="00D6254F">
                <w:rPr>
                  <w:rFonts w:ascii="Jost" w:hAnsi="Jost" w:cs="Futura Medium"/>
                  <w:sz w:val="14"/>
                  <w:szCs w:val="14"/>
                  <w:lang w:val="en-US"/>
                </w:rPr>
                <w:t xml:space="preserve"> </w:t>
              </w:r>
              <w:r w:rsidR="00BD49D3" w:rsidRPr="00D6254F">
                <w:rPr>
                  <w:rFonts w:ascii="Jost ExtraBold" w:hAnsi="Jost ExtraBold" w:cs="Futura Medium"/>
                  <w:b/>
                  <w:bCs/>
                  <w:sz w:val="14"/>
                  <w:szCs w:val="14"/>
                  <w:lang w:val="en-US"/>
                </w:rPr>
                <w:t>•</w:t>
              </w:r>
              <w:r w:rsidR="00BD49D3">
                <w:rPr>
                  <w:rFonts w:ascii="Jost" w:hAnsi="Jost" w:cs="Futura Medium"/>
                  <w:sz w:val="14"/>
                  <w:szCs w:val="14"/>
                  <w:lang w:val="en-US"/>
                </w:rPr>
                <w:t xml:space="preserve"> </w:t>
              </w:r>
              <w:r w:rsidR="00BD49D3" w:rsidRPr="00D6254F">
                <w:rPr>
                  <w:rFonts w:ascii="Jost" w:hAnsi="Jost" w:cs="Futura Medium"/>
                  <w:sz w:val="14"/>
                  <w:szCs w:val="14"/>
                  <w:lang w:val="en-US"/>
                </w:rPr>
                <w:t>www.lynx.</w:t>
              </w:r>
              <w:r w:rsidR="00BD49D3">
                <w:rPr>
                  <w:rFonts w:ascii="Jost" w:hAnsi="Jost" w:cs="Futura Medium"/>
                  <w:sz w:val="14"/>
                  <w:szCs w:val="14"/>
                  <w:lang w:val="en-US"/>
                </w:rPr>
                <w:t>legal</w:t>
              </w:r>
              <w:r w:rsidR="00BD49D3" w:rsidRPr="00D6254F">
                <w:rPr>
                  <w:rFonts w:ascii="Jost" w:hAnsi="Jost" w:cs="Futura Medium"/>
                  <w:sz w:val="14"/>
                  <w:szCs w:val="14"/>
                  <w:lang w:val="en-US"/>
                </w:rPr>
                <w:t xml:space="preserve"> </w:t>
              </w:r>
              <w:r w:rsidR="00BD49D3" w:rsidRPr="00D6254F">
                <w:rPr>
                  <w:rFonts w:ascii="Jost" w:hAnsi="Jost" w:cs="Futura Medium"/>
                  <w:sz w:val="14"/>
                  <w:szCs w:val="14"/>
                  <w:lang w:val="en-US"/>
                </w:rPr>
                <w:br/>
                <w:t>POLAND</w:t>
              </w:r>
              <w:r w:rsidR="00BD49D3">
                <w:rPr>
                  <w:rFonts w:ascii="Jost" w:hAnsi="Jost" w:cs="Futura Medium"/>
                  <w:color w:val="289B41"/>
                  <w:sz w:val="14"/>
                  <w:szCs w:val="14"/>
                  <w:lang w:val="en-US"/>
                </w:rPr>
                <w:t xml:space="preserve"> </w:t>
              </w:r>
              <w:r w:rsidR="00BD49D3" w:rsidRPr="00D6254F">
                <w:rPr>
                  <w:rFonts w:ascii="Jost" w:hAnsi="Jost" w:cs="Futura Medium"/>
                  <w:sz w:val="14"/>
                  <w:szCs w:val="14"/>
                  <w:lang w:val="en-US"/>
                </w:rPr>
                <w:t xml:space="preserve"> </w:t>
              </w:r>
              <w:r w:rsidR="00BD49D3" w:rsidRPr="00D6254F">
                <w:rPr>
                  <w:rFonts w:ascii="Jost ExtraBold" w:hAnsi="Jost ExtraBold" w:cs="Futura Medium"/>
                  <w:b/>
                  <w:bCs/>
                  <w:sz w:val="14"/>
                  <w:szCs w:val="14"/>
                  <w:lang w:val="en-US"/>
                </w:rPr>
                <w:t>•</w:t>
              </w:r>
              <w:r w:rsidR="00BD49D3" w:rsidRPr="00D6254F">
                <w:rPr>
                  <w:rFonts w:ascii="Jost" w:hAnsi="Jost" w:cs="Futura Medium"/>
                  <w:sz w:val="14"/>
                  <w:szCs w:val="14"/>
                  <w:lang w:val="en-US"/>
                </w:rPr>
                <w:t xml:space="preserve"> </w:t>
              </w:r>
              <w:r w:rsidR="00BD49D3">
                <w:rPr>
                  <w:rFonts w:ascii="Jost" w:hAnsi="Jost" w:cs="Futura Medium"/>
                  <w:sz w:val="14"/>
                  <w:szCs w:val="14"/>
                  <w:lang w:val="en-US"/>
                </w:rPr>
                <w:t xml:space="preserve"> </w:t>
              </w:r>
              <w:r w:rsidR="00BD49D3" w:rsidRPr="00D6254F">
                <w:rPr>
                  <w:rFonts w:ascii="Jost" w:hAnsi="Jost" w:cs="Futura Medium"/>
                  <w:sz w:val="14"/>
                  <w:szCs w:val="14"/>
                  <w:lang w:val="en-US"/>
                </w:rPr>
                <w:t>SLOVAKIA</w:t>
              </w:r>
              <w:r w:rsidR="00BD49D3">
                <w:rPr>
                  <w:rFonts w:ascii="Jost" w:hAnsi="Jost" w:cs="Futura Medium"/>
                  <w:color w:val="289B41"/>
                  <w:sz w:val="14"/>
                  <w:szCs w:val="14"/>
                  <w:lang w:val="en-US"/>
                </w:rPr>
                <w:t xml:space="preserve"> </w:t>
              </w:r>
              <w:r w:rsidR="00BD49D3" w:rsidRPr="00D6254F">
                <w:rPr>
                  <w:rFonts w:ascii="Jost" w:hAnsi="Jost" w:cs="Futura Medium"/>
                  <w:sz w:val="14"/>
                  <w:szCs w:val="14"/>
                  <w:lang w:val="en-US"/>
                </w:rPr>
                <w:t xml:space="preserve"> </w:t>
              </w:r>
              <w:r w:rsidR="00BD49D3" w:rsidRPr="00D6254F">
                <w:rPr>
                  <w:rFonts w:ascii="Jost ExtraBold" w:hAnsi="Jost ExtraBold" w:cs="Futura Medium"/>
                  <w:b/>
                  <w:bCs/>
                  <w:sz w:val="14"/>
                  <w:szCs w:val="14"/>
                  <w:lang w:val="en-US"/>
                </w:rPr>
                <w:t>•</w:t>
              </w:r>
              <w:r w:rsidR="00BD49D3" w:rsidRPr="00D6254F">
                <w:rPr>
                  <w:rFonts w:ascii="Jost" w:hAnsi="Jost" w:cs="Futura Medium"/>
                  <w:sz w:val="14"/>
                  <w:szCs w:val="14"/>
                  <w:lang w:val="en-US"/>
                </w:rPr>
                <w:t xml:space="preserve"> </w:t>
              </w:r>
              <w:r w:rsidR="00BD49D3">
                <w:rPr>
                  <w:rFonts w:ascii="Jost" w:hAnsi="Jost" w:cs="Futura Medium"/>
                  <w:sz w:val="14"/>
                  <w:szCs w:val="14"/>
                  <w:lang w:val="en-US"/>
                </w:rPr>
                <w:t xml:space="preserve"> </w:t>
              </w:r>
              <w:r w:rsidR="00BD49D3" w:rsidRPr="00D6254F">
                <w:rPr>
                  <w:rFonts w:ascii="Jost" w:hAnsi="Jost" w:cs="Futura Medium"/>
                  <w:sz w:val="14"/>
                  <w:szCs w:val="14"/>
                  <w:lang w:val="en-US"/>
                </w:rPr>
                <w:t>ROMANIA</w:t>
              </w:r>
              <w:r w:rsidR="00BD49D3">
                <w:rPr>
                  <w:rFonts w:ascii="Jost" w:hAnsi="Jost" w:cs="Futura Medium"/>
                  <w:color w:val="289B41"/>
                  <w:sz w:val="14"/>
                  <w:szCs w:val="14"/>
                  <w:lang w:val="en-US"/>
                </w:rPr>
                <w:t xml:space="preserve"> </w:t>
              </w:r>
              <w:r w:rsidR="00BD49D3" w:rsidRPr="00D6254F">
                <w:rPr>
                  <w:rFonts w:ascii="Jost" w:hAnsi="Jost" w:cs="Futura Medium"/>
                  <w:sz w:val="14"/>
                  <w:szCs w:val="14"/>
                  <w:lang w:val="en-US"/>
                </w:rPr>
                <w:t xml:space="preserve"> </w:t>
              </w:r>
              <w:r w:rsidR="00BD49D3" w:rsidRPr="00D6254F">
                <w:rPr>
                  <w:rFonts w:ascii="Jost ExtraBold" w:hAnsi="Jost ExtraBold" w:cs="Futura Medium"/>
                  <w:b/>
                  <w:bCs/>
                  <w:sz w:val="14"/>
                  <w:szCs w:val="14"/>
                  <w:lang w:val="en-US"/>
                </w:rPr>
                <w:t>•</w:t>
              </w:r>
              <w:r w:rsidR="00BD49D3" w:rsidRPr="00D6254F">
                <w:rPr>
                  <w:rFonts w:ascii="Jost" w:hAnsi="Jost" w:cs="Futura Medium"/>
                  <w:sz w:val="14"/>
                  <w:szCs w:val="14"/>
                  <w:lang w:val="en-US"/>
                </w:rPr>
                <w:t xml:space="preserve"> </w:t>
              </w:r>
              <w:r w:rsidR="00BD49D3">
                <w:rPr>
                  <w:rFonts w:ascii="Jost" w:hAnsi="Jost" w:cs="Futura Medium"/>
                  <w:sz w:val="14"/>
                  <w:szCs w:val="14"/>
                  <w:lang w:val="en-US"/>
                </w:rPr>
                <w:t xml:space="preserve"> </w:t>
              </w:r>
              <w:r w:rsidR="00BD49D3" w:rsidRPr="00D6254F">
                <w:rPr>
                  <w:rFonts w:ascii="Jost" w:hAnsi="Jost" w:cs="Futura Medium"/>
                  <w:sz w:val="14"/>
                  <w:szCs w:val="14"/>
                  <w:lang w:val="en-US"/>
                </w:rPr>
                <w:t>LATVIA</w:t>
              </w:r>
              <w:r w:rsidR="00BD49D3">
                <w:rPr>
                  <w:rFonts w:ascii="Jost" w:hAnsi="Jost" w:cs="Futura Medium"/>
                  <w:color w:val="289B41"/>
                  <w:sz w:val="14"/>
                  <w:szCs w:val="14"/>
                  <w:lang w:val="en-US"/>
                </w:rPr>
                <w:t xml:space="preserve"> </w:t>
              </w:r>
              <w:r w:rsidR="00BD49D3" w:rsidRPr="00D6254F">
                <w:rPr>
                  <w:rFonts w:ascii="Jost" w:hAnsi="Jost" w:cs="Futura Medium"/>
                  <w:sz w:val="14"/>
                  <w:szCs w:val="14"/>
                  <w:lang w:val="en-US"/>
                </w:rPr>
                <w:t xml:space="preserve"> </w:t>
              </w:r>
              <w:r w:rsidR="00BD49D3" w:rsidRPr="00D6254F">
                <w:rPr>
                  <w:rFonts w:ascii="Jost ExtraBold" w:hAnsi="Jost ExtraBold" w:cs="Futura Medium"/>
                  <w:b/>
                  <w:bCs/>
                  <w:sz w:val="14"/>
                  <w:szCs w:val="14"/>
                  <w:lang w:val="en-US"/>
                </w:rPr>
                <w:t>•</w:t>
              </w:r>
              <w:r w:rsidR="00BD49D3" w:rsidRPr="00D6254F">
                <w:rPr>
                  <w:rFonts w:ascii="Jost" w:hAnsi="Jost" w:cs="Futura Medium"/>
                  <w:sz w:val="14"/>
                  <w:szCs w:val="14"/>
                  <w:lang w:val="en-US"/>
                </w:rPr>
                <w:t xml:space="preserve"> </w:t>
              </w:r>
              <w:r w:rsidR="00BD49D3">
                <w:rPr>
                  <w:rFonts w:ascii="Jost" w:hAnsi="Jost" w:cs="Futura Medium"/>
                  <w:sz w:val="14"/>
                  <w:szCs w:val="14"/>
                  <w:lang w:val="en-US"/>
                </w:rPr>
                <w:t xml:space="preserve"> </w:t>
              </w:r>
              <w:r w:rsidR="00BD49D3" w:rsidRPr="00D6254F">
                <w:rPr>
                  <w:rFonts w:ascii="Jost" w:hAnsi="Jost" w:cs="Futura Medium"/>
                  <w:sz w:val="14"/>
                  <w:szCs w:val="14"/>
                  <w:lang w:val="en-US"/>
                </w:rPr>
                <w:t>CZECH REPUBLIC</w:t>
              </w:r>
              <w:r w:rsidR="00BD49D3">
                <w:rPr>
                  <w:rFonts w:ascii="Jost" w:hAnsi="Jost" w:cs="Futura Medium"/>
                  <w:color w:val="289B41"/>
                  <w:sz w:val="14"/>
                  <w:szCs w:val="14"/>
                  <w:lang w:val="en-US"/>
                </w:rPr>
                <w:t xml:space="preserve"> </w:t>
              </w:r>
              <w:r w:rsidR="00BD49D3" w:rsidRPr="00D6254F">
                <w:rPr>
                  <w:rFonts w:ascii="Jost" w:hAnsi="Jost" w:cs="Futura Medium"/>
                  <w:sz w:val="14"/>
                  <w:szCs w:val="14"/>
                  <w:lang w:val="en-US"/>
                </w:rPr>
                <w:t xml:space="preserve"> </w:t>
              </w:r>
              <w:r w:rsidR="00BD49D3" w:rsidRPr="00D6254F">
                <w:rPr>
                  <w:rFonts w:ascii="Jost ExtraBold" w:hAnsi="Jost ExtraBold" w:cs="Futura Medium"/>
                  <w:b/>
                  <w:bCs/>
                  <w:sz w:val="14"/>
                  <w:szCs w:val="14"/>
                  <w:lang w:val="en-US"/>
                </w:rPr>
                <w:t>•</w:t>
              </w:r>
              <w:r w:rsidR="00BD49D3" w:rsidRPr="00D6254F">
                <w:rPr>
                  <w:rFonts w:ascii="Jost" w:hAnsi="Jost" w:cs="Futura Medium"/>
                  <w:sz w:val="14"/>
                  <w:szCs w:val="14"/>
                  <w:lang w:val="en-US"/>
                </w:rPr>
                <w:t xml:space="preserve"> </w:t>
              </w:r>
              <w:r w:rsidR="00BD49D3">
                <w:rPr>
                  <w:rFonts w:ascii="Jost" w:hAnsi="Jost" w:cs="Futura Medium"/>
                  <w:sz w:val="14"/>
                  <w:szCs w:val="14"/>
                  <w:lang w:val="en-US"/>
                </w:rPr>
                <w:t xml:space="preserve"> </w:t>
              </w:r>
              <w:r w:rsidR="00BD49D3" w:rsidRPr="00D6254F">
                <w:rPr>
                  <w:rFonts w:ascii="Jost" w:hAnsi="Jost" w:cs="Futura Medium"/>
                  <w:sz w:val="14"/>
                  <w:szCs w:val="14"/>
                  <w:lang w:val="en-US"/>
                </w:rPr>
                <w:t>ESTONIA</w:t>
              </w:r>
              <w:r w:rsidR="00BD49D3">
                <w:rPr>
                  <w:rFonts w:ascii="Jost" w:hAnsi="Jost" w:cs="Futura Medium"/>
                  <w:color w:val="289B41"/>
                  <w:sz w:val="14"/>
                  <w:szCs w:val="14"/>
                  <w:lang w:val="en-US"/>
                </w:rPr>
                <w:t xml:space="preserve"> </w:t>
              </w:r>
              <w:r w:rsidR="00BD49D3" w:rsidRPr="00D6254F">
                <w:rPr>
                  <w:rFonts w:ascii="Jost" w:hAnsi="Jost" w:cs="Futura Medium"/>
                  <w:sz w:val="14"/>
                  <w:szCs w:val="14"/>
                  <w:lang w:val="en-US"/>
                </w:rPr>
                <w:t xml:space="preserve"> </w:t>
              </w:r>
              <w:r w:rsidR="00BD49D3" w:rsidRPr="00D6254F">
                <w:rPr>
                  <w:rFonts w:ascii="Jost ExtraBold" w:hAnsi="Jost ExtraBold" w:cs="Futura Medium"/>
                  <w:b/>
                  <w:bCs/>
                  <w:sz w:val="14"/>
                  <w:szCs w:val="14"/>
                  <w:lang w:val="en-US"/>
                </w:rPr>
                <w:t>•</w:t>
              </w:r>
              <w:r w:rsidR="00BD49D3" w:rsidRPr="00D6254F">
                <w:rPr>
                  <w:rFonts w:ascii="Jost" w:hAnsi="Jost" w:cs="Futura Medium"/>
                  <w:sz w:val="14"/>
                  <w:szCs w:val="14"/>
                  <w:lang w:val="en-US"/>
                </w:rPr>
                <w:t xml:space="preserve"> </w:t>
              </w:r>
              <w:r w:rsidR="00BD49D3">
                <w:rPr>
                  <w:rFonts w:ascii="Jost" w:hAnsi="Jost" w:cs="Futura Medium"/>
                  <w:sz w:val="14"/>
                  <w:szCs w:val="14"/>
                  <w:lang w:val="en-US"/>
                </w:rPr>
                <w:t xml:space="preserve"> </w:t>
              </w:r>
              <w:r w:rsidR="00BD49D3" w:rsidRPr="00D6254F">
                <w:rPr>
                  <w:rFonts w:ascii="Jost" w:hAnsi="Jost" w:cs="Futura Medium"/>
                  <w:sz w:val="14"/>
                  <w:szCs w:val="14"/>
                  <w:lang w:val="en-US"/>
                </w:rPr>
                <w:t>HUNGARY</w:t>
              </w:r>
              <w:r w:rsidR="00BD49D3">
                <w:rPr>
                  <w:rFonts w:ascii="Jost" w:hAnsi="Jost" w:cs="Futura Medium"/>
                  <w:color w:val="289B41"/>
                  <w:sz w:val="14"/>
                  <w:szCs w:val="14"/>
                  <w:lang w:val="en-US"/>
                </w:rPr>
                <w:t xml:space="preserve"> </w:t>
              </w:r>
              <w:r w:rsidR="00BD49D3" w:rsidRPr="00D6254F">
                <w:rPr>
                  <w:rFonts w:ascii="Jost" w:hAnsi="Jost" w:cs="Futura Medium"/>
                  <w:sz w:val="14"/>
                  <w:szCs w:val="14"/>
                  <w:lang w:val="en-US"/>
                </w:rPr>
                <w:t xml:space="preserve"> </w:t>
              </w:r>
              <w:r w:rsidR="00BD49D3" w:rsidRPr="00D6254F">
                <w:rPr>
                  <w:rFonts w:ascii="Jost ExtraBold" w:hAnsi="Jost ExtraBold" w:cs="Futura Medium"/>
                  <w:b/>
                  <w:bCs/>
                  <w:sz w:val="14"/>
                  <w:szCs w:val="14"/>
                  <w:lang w:val="en-US"/>
                </w:rPr>
                <w:t>•</w:t>
              </w:r>
              <w:r w:rsidR="00BD49D3" w:rsidRPr="00D6254F">
                <w:rPr>
                  <w:rFonts w:ascii="Jost" w:hAnsi="Jost" w:cs="Futura Medium"/>
                  <w:sz w:val="14"/>
                  <w:szCs w:val="14"/>
                  <w:lang w:val="en-US"/>
                </w:rPr>
                <w:t xml:space="preserve"> </w:t>
              </w:r>
              <w:r w:rsidR="00BD49D3">
                <w:rPr>
                  <w:rFonts w:ascii="Jost" w:hAnsi="Jost" w:cs="Futura Medium"/>
                  <w:sz w:val="14"/>
                  <w:szCs w:val="14"/>
                  <w:lang w:val="en-US"/>
                </w:rPr>
                <w:t xml:space="preserve"> </w:t>
              </w:r>
              <w:r w:rsidR="00BD49D3" w:rsidRPr="00D6254F">
                <w:rPr>
                  <w:rFonts w:ascii="Jost" w:hAnsi="Jost" w:cs="Futura Medium"/>
                  <w:sz w:val="14"/>
                  <w:szCs w:val="14"/>
                  <w:lang w:val="en-US"/>
                </w:rPr>
                <w:t>LITHUANIA</w:t>
              </w:r>
              <w:r w:rsidR="00BD49D3">
                <w:rPr>
                  <w:rFonts w:ascii="Jost" w:hAnsi="Jost" w:cs="Futura Medium"/>
                  <w:color w:val="289B41"/>
                  <w:sz w:val="14"/>
                  <w:szCs w:val="14"/>
                  <w:lang w:val="en-US"/>
                </w:rPr>
                <w:t xml:space="preserve"> </w:t>
              </w:r>
              <w:r w:rsidR="00BD49D3" w:rsidRPr="00D6254F">
                <w:rPr>
                  <w:rFonts w:ascii="Jost" w:hAnsi="Jost" w:cs="Futura Medium"/>
                  <w:sz w:val="14"/>
                  <w:szCs w:val="14"/>
                  <w:lang w:val="en-US"/>
                </w:rPr>
                <w:t xml:space="preserve"> </w:t>
              </w:r>
              <w:r w:rsidR="00BD49D3" w:rsidRPr="00D6254F">
                <w:rPr>
                  <w:rFonts w:ascii="Jost ExtraBold" w:hAnsi="Jost ExtraBold" w:cs="Futura Medium"/>
                  <w:b/>
                  <w:bCs/>
                  <w:sz w:val="14"/>
                  <w:szCs w:val="14"/>
                  <w:lang w:val="en-US"/>
                </w:rPr>
                <w:t>•</w:t>
              </w:r>
              <w:r w:rsidR="00BD49D3" w:rsidRPr="00D6254F">
                <w:rPr>
                  <w:rFonts w:ascii="Jost" w:hAnsi="Jost" w:cs="Futura Medium"/>
                  <w:sz w:val="14"/>
                  <w:szCs w:val="14"/>
                  <w:lang w:val="en-US"/>
                </w:rPr>
                <w:t xml:space="preserve"> </w:t>
              </w:r>
              <w:r w:rsidR="00BD49D3">
                <w:rPr>
                  <w:rFonts w:ascii="Jost" w:hAnsi="Jost" w:cs="Futura Medium"/>
                  <w:sz w:val="14"/>
                  <w:szCs w:val="14"/>
                  <w:lang w:val="en-US"/>
                </w:rPr>
                <w:t xml:space="preserve"> </w:t>
              </w:r>
              <w:r w:rsidR="00BD49D3" w:rsidRPr="00D6254F">
                <w:rPr>
                  <w:rFonts w:ascii="Jost" w:hAnsi="Jost" w:cs="Futura Medium"/>
                  <w:sz w:val="14"/>
                  <w:szCs w:val="14"/>
                  <w:lang w:val="en-US"/>
                </w:rPr>
                <w:t>BULGARIA</w:t>
              </w:r>
              <w:r w:rsidR="00BD49D3">
                <w:rPr>
                  <w:rFonts w:ascii="Jost" w:hAnsi="Jost" w:cs="Futura Medium"/>
                  <w:sz w:val="14"/>
                  <w:szCs w:val="14"/>
                  <w:lang w:val="en-US"/>
                </w:rPr>
                <w:t xml:space="preserve">  </w:t>
              </w:r>
            </w:sdtContent>
          </w:sdt>
        </w:p>
      </w:tc>
      <w:tc>
        <w:tcPr>
          <w:tcW w:w="538" w:type="pct"/>
        </w:tcPr>
        <w:p w14:paraId="2E303CEF" w14:textId="0BDA588E" w:rsidR="00BD49D3" w:rsidRPr="00BD49D3" w:rsidRDefault="00BD49D3" w:rsidP="00BD49D3">
          <w:pPr>
            <w:pStyle w:val="Zpat"/>
            <w:rPr>
              <w:rStyle w:val="slostrnky"/>
              <w:rFonts w:ascii="Jost" w:hAnsi="Jost" w:cs="Futura Medium"/>
              <w:sz w:val="14"/>
              <w:szCs w:val="14"/>
              <w:lang w:val="en-US"/>
            </w:rPr>
          </w:pPr>
          <w:r w:rsidRPr="00EC212F">
            <w:rPr>
              <w:rStyle w:val="slostrnky"/>
              <w:rFonts w:ascii="Jost" w:hAnsi="Jost"/>
              <w:sz w:val="16"/>
              <w:szCs w:val="16"/>
            </w:rPr>
            <w:fldChar w:fldCharType="begin"/>
          </w:r>
          <w:r w:rsidRPr="00D6254F">
            <w:rPr>
              <w:rStyle w:val="slostrnky"/>
              <w:rFonts w:ascii="Jost" w:hAnsi="Jost"/>
              <w:sz w:val="16"/>
              <w:szCs w:val="16"/>
              <w:lang w:val="en-US"/>
            </w:rPr>
            <w:instrText xml:space="preserve"> PAGE </w:instrText>
          </w:r>
          <w:r w:rsidRPr="00EC212F">
            <w:rPr>
              <w:rStyle w:val="slostrnky"/>
              <w:rFonts w:ascii="Jost" w:hAnsi="Jost"/>
              <w:sz w:val="16"/>
              <w:szCs w:val="16"/>
            </w:rPr>
            <w:fldChar w:fldCharType="separate"/>
          </w:r>
          <w:r>
            <w:rPr>
              <w:rStyle w:val="slostrnky"/>
              <w:rFonts w:ascii="Jost" w:hAnsi="Jost"/>
              <w:sz w:val="16"/>
              <w:szCs w:val="16"/>
            </w:rPr>
            <w:t>2</w:t>
          </w:r>
          <w:r w:rsidRPr="00EC212F">
            <w:rPr>
              <w:rStyle w:val="slostrnky"/>
              <w:rFonts w:ascii="Jost" w:hAnsi="Jost"/>
              <w:sz w:val="16"/>
              <w:szCs w:val="16"/>
            </w:rPr>
            <w:fldChar w:fldCharType="end"/>
          </w:r>
        </w:p>
      </w:tc>
    </w:tr>
  </w:tbl>
  <w:p w14:paraId="64984E22" w14:textId="243AE87D" w:rsidR="0068551F" w:rsidRPr="00D6254F" w:rsidRDefault="0068551F" w:rsidP="00BD49D3">
    <w:pPr>
      <w:pStyle w:val="Zpat"/>
      <w:ind w:right="281"/>
      <w:jc w:val="left"/>
      <w:rPr>
        <w:rFonts w:ascii="Jost" w:hAnsi="Jost" w:cs="Futura Medium"/>
        <w:sz w:val="14"/>
        <w:szCs w:val="1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2749" w14:textId="0BD426E1" w:rsidR="00D6254F" w:rsidRPr="00D6254F" w:rsidRDefault="00D6254F" w:rsidP="00D6254F">
    <w:pPr>
      <w:pStyle w:val="Zpat"/>
      <w:ind w:right="281"/>
      <w:jc w:val="left"/>
      <w:rPr>
        <w:rFonts w:ascii="Jost" w:hAnsi="Jost" w:cs="Futura Medium"/>
        <w:sz w:val="14"/>
        <w:szCs w:val="14"/>
        <w:lang w:val="en-US"/>
      </w:rPr>
    </w:pPr>
    <w:r w:rsidRPr="00D6254F">
      <w:rPr>
        <w:rFonts w:ascii="Jost" w:hAnsi="Jost" w:cs="Futura Medium"/>
        <w:color w:val="289B41"/>
        <w:sz w:val="14"/>
        <w:szCs w:val="14"/>
        <w:lang w:val="en-US"/>
      </w:rPr>
      <w:t>LYNX</w:t>
    </w:r>
    <w:r>
      <w:rPr>
        <w:rFonts w:ascii="Jost" w:hAnsi="Jost" w:cs="Futura Medium"/>
        <w:color w:val="289B41"/>
        <w:sz w:val="14"/>
        <w:szCs w:val="14"/>
        <w:lang w:val="en-US"/>
      </w:rPr>
      <w:t xml:space="preserve"> </w:t>
    </w:r>
    <w:r w:rsidRPr="00D6254F">
      <w:rPr>
        <w:rFonts w:ascii="Jost" w:hAnsi="Jost" w:cs="Futura Medium"/>
        <w:sz w:val="14"/>
        <w:szCs w:val="14"/>
        <w:lang w:val="en-US"/>
      </w:rPr>
      <w:t xml:space="preserve"> </w:t>
    </w:r>
    <w:r w:rsidRPr="00D6254F">
      <w:rPr>
        <w:rFonts w:ascii="Jost ExtraBold" w:hAnsi="Jost ExtraBold" w:cs="Futura Medium"/>
        <w:b/>
        <w:bCs/>
        <w:sz w:val="14"/>
        <w:szCs w:val="14"/>
        <w:lang w:val="en-US"/>
      </w:rPr>
      <w:t>•</w:t>
    </w:r>
    <w:r w:rsidRPr="00D6254F">
      <w:rPr>
        <w:rFonts w:ascii="Jost" w:hAnsi="Jost" w:cs="Futura Medium"/>
        <w:sz w:val="14"/>
        <w:szCs w:val="14"/>
        <w:lang w:val="en-US"/>
      </w:rPr>
      <w:t xml:space="preserve"> </w:t>
    </w:r>
    <w:r>
      <w:rPr>
        <w:rFonts w:ascii="Jost" w:hAnsi="Jost" w:cs="Futura Medium"/>
        <w:sz w:val="14"/>
        <w:szCs w:val="14"/>
        <w:lang w:val="en-US"/>
      </w:rPr>
      <w:t xml:space="preserve"> </w:t>
    </w:r>
    <w:r w:rsidRPr="00D6254F">
      <w:rPr>
        <w:rFonts w:ascii="Jost" w:hAnsi="Jost" w:cs="Futura Medium"/>
        <w:sz w:val="14"/>
        <w:szCs w:val="14"/>
        <w:lang w:val="en-US"/>
      </w:rPr>
      <w:t>www.lynx.</w:t>
    </w:r>
    <w:r>
      <w:rPr>
        <w:rFonts w:ascii="Jost" w:hAnsi="Jost" w:cs="Futura Medium"/>
        <w:sz w:val="14"/>
        <w:szCs w:val="14"/>
        <w:lang w:val="en-US"/>
      </w:rPr>
      <w:t>legal</w:t>
    </w:r>
    <w:r w:rsidRPr="00D6254F">
      <w:rPr>
        <w:rFonts w:ascii="Jost" w:hAnsi="Jost" w:cs="Futura Medium"/>
        <w:sz w:val="14"/>
        <w:szCs w:val="14"/>
        <w:lang w:val="en-US"/>
      </w:rPr>
      <w:t xml:space="preserve"> </w:t>
    </w:r>
    <w:r w:rsidRPr="00D6254F">
      <w:rPr>
        <w:rFonts w:ascii="Jost" w:hAnsi="Jost" w:cs="Futura Medium"/>
        <w:sz w:val="14"/>
        <w:szCs w:val="14"/>
        <w:lang w:val="en-US"/>
      </w:rPr>
      <w:br/>
      <w:t>POLAND</w:t>
    </w:r>
    <w:r>
      <w:rPr>
        <w:rFonts w:ascii="Jost" w:hAnsi="Jost" w:cs="Futura Medium"/>
        <w:color w:val="289B41"/>
        <w:sz w:val="14"/>
        <w:szCs w:val="14"/>
        <w:lang w:val="en-US"/>
      </w:rPr>
      <w:t xml:space="preserve"> </w:t>
    </w:r>
    <w:r w:rsidRPr="00D6254F">
      <w:rPr>
        <w:rFonts w:ascii="Jost" w:hAnsi="Jost" w:cs="Futura Medium"/>
        <w:sz w:val="14"/>
        <w:szCs w:val="14"/>
        <w:lang w:val="en-US"/>
      </w:rPr>
      <w:t xml:space="preserve"> </w:t>
    </w:r>
    <w:r w:rsidRPr="00D6254F">
      <w:rPr>
        <w:rFonts w:ascii="Jost ExtraBold" w:hAnsi="Jost ExtraBold" w:cs="Futura Medium"/>
        <w:b/>
        <w:bCs/>
        <w:sz w:val="14"/>
        <w:szCs w:val="14"/>
        <w:lang w:val="en-US"/>
      </w:rPr>
      <w:t>•</w:t>
    </w:r>
    <w:r w:rsidRPr="00D6254F">
      <w:rPr>
        <w:rFonts w:ascii="Jost" w:hAnsi="Jost" w:cs="Futura Medium"/>
        <w:sz w:val="14"/>
        <w:szCs w:val="14"/>
        <w:lang w:val="en-US"/>
      </w:rPr>
      <w:t xml:space="preserve"> </w:t>
    </w:r>
    <w:r>
      <w:rPr>
        <w:rFonts w:ascii="Jost" w:hAnsi="Jost" w:cs="Futura Medium"/>
        <w:sz w:val="14"/>
        <w:szCs w:val="14"/>
        <w:lang w:val="en-US"/>
      </w:rPr>
      <w:t xml:space="preserve"> </w:t>
    </w:r>
    <w:r w:rsidRPr="00D6254F">
      <w:rPr>
        <w:rFonts w:ascii="Jost" w:hAnsi="Jost" w:cs="Futura Medium"/>
        <w:sz w:val="14"/>
        <w:szCs w:val="14"/>
        <w:lang w:val="en-US"/>
      </w:rPr>
      <w:t>SLOVAKIA</w:t>
    </w:r>
    <w:r>
      <w:rPr>
        <w:rFonts w:ascii="Jost" w:hAnsi="Jost" w:cs="Futura Medium"/>
        <w:color w:val="289B41"/>
        <w:sz w:val="14"/>
        <w:szCs w:val="14"/>
        <w:lang w:val="en-US"/>
      </w:rPr>
      <w:t xml:space="preserve"> </w:t>
    </w:r>
    <w:r w:rsidRPr="00D6254F">
      <w:rPr>
        <w:rFonts w:ascii="Jost" w:hAnsi="Jost" w:cs="Futura Medium"/>
        <w:sz w:val="14"/>
        <w:szCs w:val="14"/>
        <w:lang w:val="en-US"/>
      </w:rPr>
      <w:t xml:space="preserve"> </w:t>
    </w:r>
    <w:r w:rsidRPr="00D6254F">
      <w:rPr>
        <w:rFonts w:ascii="Jost ExtraBold" w:hAnsi="Jost ExtraBold" w:cs="Futura Medium"/>
        <w:b/>
        <w:bCs/>
        <w:sz w:val="14"/>
        <w:szCs w:val="14"/>
        <w:lang w:val="en-US"/>
      </w:rPr>
      <w:t>•</w:t>
    </w:r>
    <w:r w:rsidRPr="00D6254F">
      <w:rPr>
        <w:rFonts w:ascii="Jost" w:hAnsi="Jost" w:cs="Futura Medium"/>
        <w:sz w:val="14"/>
        <w:szCs w:val="14"/>
        <w:lang w:val="en-US"/>
      </w:rPr>
      <w:t xml:space="preserve"> </w:t>
    </w:r>
    <w:r>
      <w:rPr>
        <w:rFonts w:ascii="Jost" w:hAnsi="Jost" w:cs="Futura Medium"/>
        <w:sz w:val="14"/>
        <w:szCs w:val="14"/>
        <w:lang w:val="en-US"/>
      </w:rPr>
      <w:t xml:space="preserve"> </w:t>
    </w:r>
    <w:r w:rsidRPr="00D6254F">
      <w:rPr>
        <w:rFonts w:ascii="Jost" w:hAnsi="Jost" w:cs="Futura Medium"/>
        <w:sz w:val="14"/>
        <w:szCs w:val="14"/>
        <w:lang w:val="en-US"/>
      </w:rPr>
      <w:t>ROMANIA</w:t>
    </w:r>
    <w:r>
      <w:rPr>
        <w:rFonts w:ascii="Jost" w:hAnsi="Jost" w:cs="Futura Medium"/>
        <w:color w:val="289B41"/>
        <w:sz w:val="14"/>
        <w:szCs w:val="14"/>
        <w:lang w:val="en-US"/>
      </w:rPr>
      <w:t xml:space="preserve"> </w:t>
    </w:r>
    <w:r w:rsidRPr="00D6254F">
      <w:rPr>
        <w:rFonts w:ascii="Jost" w:hAnsi="Jost" w:cs="Futura Medium"/>
        <w:sz w:val="14"/>
        <w:szCs w:val="14"/>
        <w:lang w:val="en-US"/>
      </w:rPr>
      <w:t xml:space="preserve"> </w:t>
    </w:r>
    <w:r w:rsidRPr="00D6254F">
      <w:rPr>
        <w:rFonts w:ascii="Jost ExtraBold" w:hAnsi="Jost ExtraBold" w:cs="Futura Medium"/>
        <w:b/>
        <w:bCs/>
        <w:sz w:val="14"/>
        <w:szCs w:val="14"/>
        <w:lang w:val="en-US"/>
      </w:rPr>
      <w:t>•</w:t>
    </w:r>
    <w:r w:rsidRPr="00D6254F">
      <w:rPr>
        <w:rFonts w:ascii="Jost" w:hAnsi="Jost" w:cs="Futura Medium"/>
        <w:sz w:val="14"/>
        <w:szCs w:val="14"/>
        <w:lang w:val="en-US"/>
      </w:rPr>
      <w:t xml:space="preserve"> </w:t>
    </w:r>
    <w:r>
      <w:rPr>
        <w:rFonts w:ascii="Jost" w:hAnsi="Jost" w:cs="Futura Medium"/>
        <w:sz w:val="14"/>
        <w:szCs w:val="14"/>
        <w:lang w:val="en-US"/>
      </w:rPr>
      <w:t xml:space="preserve"> </w:t>
    </w:r>
    <w:r w:rsidRPr="00D6254F">
      <w:rPr>
        <w:rFonts w:ascii="Jost" w:hAnsi="Jost" w:cs="Futura Medium"/>
        <w:sz w:val="14"/>
        <w:szCs w:val="14"/>
        <w:lang w:val="en-US"/>
      </w:rPr>
      <w:t>LATVIA</w:t>
    </w:r>
    <w:r>
      <w:rPr>
        <w:rFonts w:ascii="Jost" w:hAnsi="Jost" w:cs="Futura Medium"/>
        <w:color w:val="289B41"/>
        <w:sz w:val="14"/>
        <w:szCs w:val="14"/>
        <w:lang w:val="en-US"/>
      </w:rPr>
      <w:t xml:space="preserve"> </w:t>
    </w:r>
    <w:r w:rsidRPr="00D6254F">
      <w:rPr>
        <w:rFonts w:ascii="Jost" w:hAnsi="Jost" w:cs="Futura Medium"/>
        <w:sz w:val="14"/>
        <w:szCs w:val="14"/>
        <w:lang w:val="en-US"/>
      </w:rPr>
      <w:t xml:space="preserve"> </w:t>
    </w:r>
    <w:r w:rsidRPr="00D6254F">
      <w:rPr>
        <w:rFonts w:ascii="Jost ExtraBold" w:hAnsi="Jost ExtraBold" w:cs="Futura Medium"/>
        <w:b/>
        <w:bCs/>
        <w:sz w:val="14"/>
        <w:szCs w:val="14"/>
        <w:lang w:val="en-US"/>
      </w:rPr>
      <w:t>•</w:t>
    </w:r>
    <w:r w:rsidRPr="00D6254F">
      <w:rPr>
        <w:rFonts w:ascii="Jost" w:hAnsi="Jost" w:cs="Futura Medium"/>
        <w:sz w:val="14"/>
        <w:szCs w:val="14"/>
        <w:lang w:val="en-US"/>
      </w:rPr>
      <w:t xml:space="preserve"> </w:t>
    </w:r>
    <w:r>
      <w:rPr>
        <w:rFonts w:ascii="Jost" w:hAnsi="Jost" w:cs="Futura Medium"/>
        <w:sz w:val="14"/>
        <w:szCs w:val="14"/>
        <w:lang w:val="en-US"/>
      </w:rPr>
      <w:t xml:space="preserve"> </w:t>
    </w:r>
    <w:r w:rsidRPr="00D6254F">
      <w:rPr>
        <w:rFonts w:ascii="Jost" w:hAnsi="Jost" w:cs="Futura Medium"/>
        <w:sz w:val="14"/>
        <w:szCs w:val="14"/>
        <w:lang w:val="en-US"/>
      </w:rPr>
      <w:t>CZECH REPUBLIC</w:t>
    </w:r>
    <w:r>
      <w:rPr>
        <w:rFonts w:ascii="Jost" w:hAnsi="Jost" w:cs="Futura Medium"/>
        <w:color w:val="289B41"/>
        <w:sz w:val="14"/>
        <w:szCs w:val="14"/>
        <w:lang w:val="en-US"/>
      </w:rPr>
      <w:t xml:space="preserve"> </w:t>
    </w:r>
    <w:r w:rsidRPr="00D6254F">
      <w:rPr>
        <w:rFonts w:ascii="Jost" w:hAnsi="Jost" w:cs="Futura Medium"/>
        <w:sz w:val="14"/>
        <w:szCs w:val="14"/>
        <w:lang w:val="en-US"/>
      </w:rPr>
      <w:t xml:space="preserve"> </w:t>
    </w:r>
    <w:r w:rsidRPr="00D6254F">
      <w:rPr>
        <w:rFonts w:ascii="Jost ExtraBold" w:hAnsi="Jost ExtraBold" w:cs="Futura Medium"/>
        <w:b/>
        <w:bCs/>
        <w:sz w:val="14"/>
        <w:szCs w:val="14"/>
        <w:lang w:val="en-US"/>
      </w:rPr>
      <w:t>•</w:t>
    </w:r>
    <w:r w:rsidRPr="00D6254F">
      <w:rPr>
        <w:rFonts w:ascii="Jost" w:hAnsi="Jost" w:cs="Futura Medium"/>
        <w:sz w:val="14"/>
        <w:szCs w:val="14"/>
        <w:lang w:val="en-US"/>
      </w:rPr>
      <w:t xml:space="preserve"> </w:t>
    </w:r>
    <w:r>
      <w:rPr>
        <w:rFonts w:ascii="Jost" w:hAnsi="Jost" w:cs="Futura Medium"/>
        <w:sz w:val="14"/>
        <w:szCs w:val="14"/>
        <w:lang w:val="en-US"/>
      </w:rPr>
      <w:t xml:space="preserve"> </w:t>
    </w:r>
    <w:r w:rsidRPr="00D6254F">
      <w:rPr>
        <w:rFonts w:ascii="Jost" w:hAnsi="Jost" w:cs="Futura Medium"/>
        <w:sz w:val="14"/>
        <w:szCs w:val="14"/>
        <w:lang w:val="en-US"/>
      </w:rPr>
      <w:t>ESTONIA</w:t>
    </w:r>
    <w:r>
      <w:rPr>
        <w:rFonts w:ascii="Jost" w:hAnsi="Jost" w:cs="Futura Medium"/>
        <w:color w:val="289B41"/>
        <w:sz w:val="14"/>
        <w:szCs w:val="14"/>
        <w:lang w:val="en-US"/>
      </w:rPr>
      <w:t xml:space="preserve"> </w:t>
    </w:r>
    <w:r w:rsidRPr="00D6254F">
      <w:rPr>
        <w:rFonts w:ascii="Jost" w:hAnsi="Jost" w:cs="Futura Medium"/>
        <w:sz w:val="14"/>
        <w:szCs w:val="14"/>
        <w:lang w:val="en-US"/>
      </w:rPr>
      <w:t xml:space="preserve"> </w:t>
    </w:r>
    <w:r w:rsidRPr="00D6254F">
      <w:rPr>
        <w:rFonts w:ascii="Jost ExtraBold" w:hAnsi="Jost ExtraBold" w:cs="Futura Medium"/>
        <w:b/>
        <w:bCs/>
        <w:sz w:val="14"/>
        <w:szCs w:val="14"/>
        <w:lang w:val="en-US"/>
      </w:rPr>
      <w:t>•</w:t>
    </w:r>
    <w:r w:rsidRPr="00D6254F">
      <w:rPr>
        <w:rFonts w:ascii="Jost" w:hAnsi="Jost" w:cs="Futura Medium"/>
        <w:sz w:val="14"/>
        <w:szCs w:val="14"/>
        <w:lang w:val="en-US"/>
      </w:rPr>
      <w:t xml:space="preserve"> </w:t>
    </w:r>
    <w:r>
      <w:rPr>
        <w:rFonts w:ascii="Jost" w:hAnsi="Jost" w:cs="Futura Medium"/>
        <w:sz w:val="14"/>
        <w:szCs w:val="14"/>
        <w:lang w:val="en-US"/>
      </w:rPr>
      <w:t xml:space="preserve"> </w:t>
    </w:r>
    <w:r w:rsidRPr="00D6254F">
      <w:rPr>
        <w:rFonts w:ascii="Jost" w:hAnsi="Jost" w:cs="Futura Medium"/>
        <w:sz w:val="14"/>
        <w:szCs w:val="14"/>
        <w:lang w:val="en-US"/>
      </w:rPr>
      <w:t>HUNGARY</w:t>
    </w:r>
    <w:r>
      <w:rPr>
        <w:rFonts w:ascii="Jost" w:hAnsi="Jost" w:cs="Futura Medium"/>
        <w:color w:val="289B41"/>
        <w:sz w:val="14"/>
        <w:szCs w:val="14"/>
        <w:lang w:val="en-US"/>
      </w:rPr>
      <w:t xml:space="preserve"> </w:t>
    </w:r>
    <w:r w:rsidRPr="00D6254F">
      <w:rPr>
        <w:rFonts w:ascii="Jost" w:hAnsi="Jost" w:cs="Futura Medium"/>
        <w:sz w:val="14"/>
        <w:szCs w:val="14"/>
        <w:lang w:val="en-US"/>
      </w:rPr>
      <w:t xml:space="preserve"> </w:t>
    </w:r>
    <w:r w:rsidRPr="00D6254F">
      <w:rPr>
        <w:rFonts w:ascii="Jost ExtraBold" w:hAnsi="Jost ExtraBold" w:cs="Futura Medium"/>
        <w:b/>
        <w:bCs/>
        <w:sz w:val="14"/>
        <w:szCs w:val="14"/>
        <w:lang w:val="en-US"/>
      </w:rPr>
      <w:t>•</w:t>
    </w:r>
    <w:r w:rsidRPr="00D6254F">
      <w:rPr>
        <w:rFonts w:ascii="Jost" w:hAnsi="Jost" w:cs="Futura Medium"/>
        <w:sz w:val="14"/>
        <w:szCs w:val="14"/>
        <w:lang w:val="en-US"/>
      </w:rPr>
      <w:t xml:space="preserve"> </w:t>
    </w:r>
    <w:r>
      <w:rPr>
        <w:rFonts w:ascii="Jost" w:hAnsi="Jost" w:cs="Futura Medium"/>
        <w:sz w:val="14"/>
        <w:szCs w:val="14"/>
        <w:lang w:val="en-US"/>
      </w:rPr>
      <w:t xml:space="preserve"> </w:t>
    </w:r>
    <w:r w:rsidRPr="00D6254F">
      <w:rPr>
        <w:rFonts w:ascii="Jost" w:hAnsi="Jost" w:cs="Futura Medium"/>
        <w:sz w:val="14"/>
        <w:szCs w:val="14"/>
        <w:lang w:val="en-US"/>
      </w:rPr>
      <w:t>LITHUANIA</w:t>
    </w:r>
    <w:r>
      <w:rPr>
        <w:rFonts w:ascii="Jost" w:hAnsi="Jost" w:cs="Futura Medium"/>
        <w:color w:val="289B41"/>
        <w:sz w:val="14"/>
        <w:szCs w:val="14"/>
        <w:lang w:val="en-US"/>
      </w:rPr>
      <w:t xml:space="preserve"> </w:t>
    </w:r>
    <w:r w:rsidRPr="00D6254F">
      <w:rPr>
        <w:rFonts w:ascii="Jost" w:hAnsi="Jost" w:cs="Futura Medium"/>
        <w:sz w:val="14"/>
        <w:szCs w:val="14"/>
        <w:lang w:val="en-US"/>
      </w:rPr>
      <w:t xml:space="preserve"> </w:t>
    </w:r>
    <w:r w:rsidRPr="00D6254F">
      <w:rPr>
        <w:rFonts w:ascii="Jost ExtraBold" w:hAnsi="Jost ExtraBold" w:cs="Futura Medium"/>
        <w:b/>
        <w:bCs/>
        <w:sz w:val="14"/>
        <w:szCs w:val="14"/>
        <w:lang w:val="en-US"/>
      </w:rPr>
      <w:t>•</w:t>
    </w:r>
    <w:r w:rsidRPr="00D6254F">
      <w:rPr>
        <w:rFonts w:ascii="Jost" w:hAnsi="Jost" w:cs="Futura Medium"/>
        <w:sz w:val="14"/>
        <w:szCs w:val="14"/>
        <w:lang w:val="en-US"/>
      </w:rPr>
      <w:t xml:space="preserve"> </w:t>
    </w:r>
    <w:r>
      <w:rPr>
        <w:rFonts w:ascii="Jost" w:hAnsi="Jost" w:cs="Futura Medium"/>
        <w:sz w:val="14"/>
        <w:szCs w:val="14"/>
        <w:lang w:val="en-US"/>
      </w:rPr>
      <w:t xml:space="preserve"> </w:t>
    </w:r>
    <w:r w:rsidRPr="00D6254F">
      <w:rPr>
        <w:rFonts w:ascii="Jost" w:hAnsi="Jost" w:cs="Futura Medium"/>
        <w:sz w:val="14"/>
        <w:szCs w:val="14"/>
        <w:lang w:val="en-US"/>
      </w:rPr>
      <w:t>BULGARIA</w:t>
    </w:r>
  </w:p>
  <w:p w14:paraId="3D495957" w14:textId="77777777" w:rsidR="00D6254F" w:rsidRPr="00D6254F" w:rsidRDefault="00D6254F" w:rsidP="00D6254F">
    <w:pPr>
      <w:pStyle w:val="Zpat"/>
      <w:ind w:right="281"/>
      <w:jc w:val="left"/>
      <w:rPr>
        <w:rFonts w:ascii="Jost" w:hAnsi="Jost"/>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71A3" w14:textId="77777777" w:rsidR="004B4DA0" w:rsidRDefault="004B4DA0" w:rsidP="000F2DC5">
      <w:pPr>
        <w:spacing w:line="240" w:lineRule="auto"/>
      </w:pPr>
      <w:r>
        <w:separator/>
      </w:r>
    </w:p>
  </w:footnote>
  <w:footnote w:type="continuationSeparator" w:id="0">
    <w:p w14:paraId="2B459C57" w14:textId="77777777" w:rsidR="004B4DA0" w:rsidRDefault="004B4DA0" w:rsidP="000F2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2CC7" w14:textId="67B83745" w:rsidR="00684CC5" w:rsidRDefault="00BD49D3">
    <w:pPr>
      <w:pStyle w:val="Zhlav"/>
    </w:pPr>
    <w:r w:rsidRPr="00BD49D3">
      <w:rPr>
        <w:noProof/>
        <w:lang w:val="en-US"/>
      </w:rPr>
      <w:drawing>
        <wp:anchor distT="0" distB="0" distL="114300" distR="114300" simplePos="0" relativeHeight="251677696" behindDoc="0" locked="0" layoutInCell="1" allowOverlap="1" wp14:anchorId="6EEE0C14" wp14:editId="212D4CBA">
          <wp:simplePos x="0" y="0"/>
          <wp:positionH relativeFrom="column">
            <wp:posOffset>4474845</wp:posOffset>
          </wp:positionH>
          <wp:positionV relativeFrom="paragraph">
            <wp:posOffset>-635</wp:posOffset>
          </wp:positionV>
          <wp:extent cx="1224000" cy="363051"/>
          <wp:effectExtent l="0" t="0" r="0" b="5715"/>
          <wp:wrapNone/>
          <wp:docPr id="734229845" name="Grafik 1" descr="Ein Bild, das Grafiken, Schrift, Grafikdesig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23922" name="Grafik 1" descr="Ein Bild, das Grafiken, Schrift, Grafikdesig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224000" cy="36305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D1FE" w14:textId="41FA6B3C" w:rsidR="0068551F" w:rsidRPr="00A155C6" w:rsidRDefault="00BD49D3" w:rsidP="00BD49D3">
    <w:pPr>
      <w:pStyle w:val="EinfAbs"/>
      <w:spacing w:line="240" w:lineRule="auto"/>
      <w:rPr>
        <w:rFonts w:ascii="Jost" w:hAnsi="Jost" w:cs="Futura PT Book"/>
        <w:b/>
        <w:bCs/>
        <w:sz w:val="14"/>
        <w:szCs w:val="14"/>
        <w:lang w:val="en-US"/>
      </w:rPr>
    </w:pPr>
    <w:r w:rsidRPr="00BD49D3">
      <w:rPr>
        <w:rFonts w:ascii="Jost" w:hAnsi="Jost" w:cs="Futura PT Book"/>
        <w:b/>
        <w:bCs/>
        <w:noProof/>
        <w:sz w:val="14"/>
        <w:szCs w:val="14"/>
        <w:lang w:val="en-US"/>
      </w:rPr>
      <w:drawing>
        <wp:anchor distT="0" distB="0" distL="114300" distR="114300" simplePos="0" relativeHeight="251680768" behindDoc="0" locked="0" layoutInCell="1" allowOverlap="1" wp14:anchorId="2D9E3AFC" wp14:editId="3EF0B9C9">
          <wp:simplePos x="0" y="0"/>
          <wp:positionH relativeFrom="column">
            <wp:posOffset>4474845</wp:posOffset>
          </wp:positionH>
          <wp:positionV relativeFrom="paragraph">
            <wp:posOffset>-635</wp:posOffset>
          </wp:positionV>
          <wp:extent cx="1224000" cy="363051"/>
          <wp:effectExtent l="0" t="0" r="0" b="5715"/>
          <wp:wrapNone/>
          <wp:docPr id="703268622" name="Grafik 1" descr="Ein Bild, das Grafiken, Schrift, Grafikdesig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23922" name="Grafik 1" descr="Ein Bild, das Grafiken, Schrift, Grafikdesign,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224000" cy="3630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AE81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A840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4404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A6B7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B467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340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2EFE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8063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26D3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AAC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A0647"/>
    <w:multiLevelType w:val="hybridMultilevel"/>
    <w:tmpl w:val="7EA8825A"/>
    <w:lvl w:ilvl="0" w:tplc="1AC2F780">
      <w:start w:val="1"/>
      <w:numFmt w:val="decimal"/>
      <w:lvlText w:val="%1"/>
      <w:lvlJc w:val="right"/>
      <w:pPr>
        <w:ind w:left="0" w:hanging="454"/>
      </w:pPr>
      <w:rPr>
        <w:rFonts w:hint="default"/>
        <w:color w:val="808080" w:themeColor="background1" w:themeShade="80"/>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A941433"/>
    <w:multiLevelType w:val="hybridMultilevel"/>
    <w:tmpl w:val="32FA14E2"/>
    <w:lvl w:ilvl="0" w:tplc="04070001">
      <w:start w:val="1"/>
      <w:numFmt w:val="bullet"/>
      <w:lvlText w:val=""/>
      <w:lvlJc w:val="left"/>
      <w:pPr>
        <w:tabs>
          <w:tab w:val="num" w:pos="1428"/>
        </w:tabs>
        <w:ind w:left="1428" w:hanging="720"/>
      </w:pPr>
      <w:rPr>
        <w:rFonts w:ascii="Symbol" w:hAnsi="Symbol" w:hint="default"/>
        <w:b w:val="0"/>
        <w:i w:val="0"/>
        <w:sz w:val="22"/>
        <w:szCs w:val="22"/>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lvlText w:val=""/>
      <w:lvlJc w:val="left"/>
      <w:pPr>
        <w:tabs>
          <w:tab w:val="num" w:pos="1068"/>
        </w:tabs>
        <w:ind w:left="1068" w:hanging="288"/>
      </w:pPr>
      <w:rPr>
        <w:rFonts w:ascii="Symbol" w:hAnsi="Symbol" w:hint="default"/>
        <w:b w:val="0"/>
        <w:i w:val="0"/>
        <w:sz w:val="28"/>
        <w:szCs w:val="28"/>
      </w:rPr>
    </w:lvl>
    <w:lvl w:ilvl="2" w:tplc="0409001B">
      <w:start w:val="1"/>
      <w:numFmt w:val="lowerRoman"/>
      <w:lvlText w:val="%3."/>
      <w:lvlJc w:val="right"/>
      <w:pPr>
        <w:tabs>
          <w:tab w:val="num" w:pos="2868"/>
        </w:tabs>
        <w:ind w:left="2868" w:hanging="180"/>
      </w:pPr>
    </w:lvl>
    <w:lvl w:ilvl="3" w:tplc="0409000F">
      <w:start w:val="1"/>
      <w:numFmt w:val="decimal"/>
      <w:lvlText w:val="%4."/>
      <w:lvlJc w:val="left"/>
      <w:pPr>
        <w:tabs>
          <w:tab w:val="num" w:pos="3588"/>
        </w:tabs>
        <w:ind w:left="3588" w:hanging="360"/>
      </w:pPr>
    </w:lvl>
    <w:lvl w:ilvl="4" w:tplc="04090019">
      <w:numFmt w:val="bullet"/>
      <w:lvlText w:val="-"/>
      <w:lvlJc w:val="left"/>
      <w:pPr>
        <w:tabs>
          <w:tab w:val="num" w:pos="4308"/>
        </w:tabs>
        <w:ind w:left="4308" w:hanging="360"/>
      </w:pPr>
      <w:rPr>
        <w:rFonts w:ascii="Times New Roman" w:eastAsia="Times New Roman" w:hAnsi="Times New Roman" w:cs="Times New Roman" w:hint="default"/>
      </w:r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12" w15:restartNumberingAfterBreak="0">
    <w:nsid w:val="1A142B38"/>
    <w:multiLevelType w:val="multilevel"/>
    <w:tmpl w:val="98B4D56A"/>
    <w:styleLink w:val="AktuelleListe2"/>
    <w:lvl w:ilvl="0">
      <w:start w:val="1"/>
      <w:numFmt w:val="bullet"/>
      <w:lvlText w:val="•"/>
      <w:lvlJc w:val="left"/>
      <w:pPr>
        <w:ind w:left="357" w:hanging="357"/>
      </w:pPr>
      <w:rPr>
        <w:rFonts w:ascii="Georgia" w:hAnsi="Georgia" w:hint="default"/>
        <w:color w:val="00A13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DB7D92"/>
    <w:multiLevelType w:val="multilevel"/>
    <w:tmpl w:val="FB160CB4"/>
    <w:lvl w:ilvl="0">
      <w:start w:val="1"/>
      <w:numFmt w:val="decimal"/>
      <w:pStyle w:val="Nadpis1"/>
      <w:lvlText w:val="%1"/>
      <w:lvlJc w:val="left"/>
      <w:pPr>
        <w:ind w:left="357" w:hanging="357"/>
      </w:pPr>
      <w:rPr>
        <w:rFonts w:hint="default"/>
      </w:rPr>
    </w:lvl>
    <w:lvl w:ilvl="1">
      <w:start w:val="1"/>
      <w:numFmt w:val="decimal"/>
      <w:pStyle w:val="Nadpis2"/>
      <w:lvlText w:val="%1.%2"/>
      <w:lvlJc w:val="left"/>
      <w:pPr>
        <w:ind w:left="454" w:hanging="454"/>
      </w:pPr>
      <w:rPr>
        <w:rFonts w:hint="default"/>
      </w:rPr>
    </w:lvl>
    <w:lvl w:ilvl="2">
      <w:start w:val="1"/>
      <w:numFmt w:val="decimal"/>
      <w:pStyle w:val="Nadpis3"/>
      <w:lvlText w:val="%1.%2.%3"/>
      <w:lvlJc w:val="left"/>
      <w:pPr>
        <w:ind w:left="680" w:hanging="680"/>
      </w:pPr>
      <w:rPr>
        <w:rFonts w:hint="default"/>
      </w:rPr>
    </w:lvl>
    <w:lvl w:ilvl="3">
      <w:start w:val="1"/>
      <w:numFmt w:val="lowerLetter"/>
      <w:pStyle w:val="Nadpis4"/>
      <w:lvlText w:val="(%4)"/>
      <w:lvlJc w:val="left"/>
      <w:pPr>
        <w:ind w:left="454" w:hanging="454"/>
      </w:pPr>
      <w:rPr>
        <w:rFonts w:hint="default"/>
      </w:rPr>
    </w:lvl>
    <w:lvl w:ilvl="4">
      <w:start w:val="1"/>
      <w:numFmt w:val="lowerRoman"/>
      <w:pStyle w:val="Nadpis5"/>
      <w:lvlText w:val="(%5)"/>
      <w:lvlJc w:val="left"/>
      <w:pPr>
        <w:ind w:left="924" w:hanging="567"/>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314C5DEF"/>
    <w:multiLevelType w:val="hybridMultilevel"/>
    <w:tmpl w:val="9550C888"/>
    <w:lvl w:ilvl="0" w:tplc="A2DC625C">
      <w:start w:val="1"/>
      <w:numFmt w:val="decimal"/>
      <w:lvlText w:val="%1"/>
      <w:lvlJc w:val="left"/>
      <w:pPr>
        <w:tabs>
          <w:tab w:val="num" w:pos="720"/>
        </w:tabs>
        <w:ind w:left="720" w:hanging="720"/>
      </w:pPr>
      <w:rPr>
        <w:rFonts w:ascii="Arial" w:eastAsia="Times New Roman" w:hAnsi="Arial" w:cs="Arial"/>
        <w:b w:val="0"/>
        <w:i w:val="0"/>
        <w:sz w:val="22"/>
        <w:szCs w:val="22"/>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lvlText w:val=""/>
      <w:lvlJc w:val="left"/>
      <w:pPr>
        <w:tabs>
          <w:tab w:val="num" w:pos="360"/>
        </w:tabs>
        <w:ind w:left="360" w:hanging="288"/>
      </w:pPr>
      <w:rPr>
        <w:rFonts w:ascii="Symbol" w:hAnsi="Symbol" w:hint="default"/>
        <w:b w:val="0"/>
        <w:i w:val="0"/>
        <w:sz w:val="28"/>
        <w:szCs w:val="2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206EF8"/>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8D5AE1"/>
    <w:multiLevelType w:val="hybridMultilevel"/>
    <w:tmpl w:val="2FA65D60"/>
    <w:lvl w:ilvl="0" w:tplc="14CC2F1E">
      <w:start w:val="1"/>
      <w:numFmt w:val="bullet"/>
      <w:pStyle w:val="Bullet"/>
      <w:lvlText w:val=""/>
      <w:lvlJc w:val="left"/>
      <w:pPr>
        <w:ind w:left="130" w:hanging="130"/>
      </w:pPr>
      <w:rPr>
        <w:rFonts w:ascii="Wingdings" w:hAnsi="Wingdings" w:hint="default"/>
        <w:color w:val="00A13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E108BE"/>
    <w:multiLevelType w:val="hybridMultilevel"/>
    <w:tmpl w:val="0CC8BC7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8" w15:restartNumberingAfterBreak="0">
    <w:nsid w:val="6E766150"/>
    <w:multiLevelType w:val="hybridMultilevel"/>
    <w:tmpl w:val="1CFC4BD2"/>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 w15:restartNumberingAfterBreak="0">
    <w:nsid w:val="72B60CBC"/>
    <w:multiLevelType w:val="multilevel"/>
    <w:tmpl w:val="5972D466"/>
    <w:lvl w:ilvl="0">
      <w:start w:val="1"/>
      <w:numFmt w:val="upperRoman"/>
      <w:lvlRestart w:val="0"/>
      <w:lvlText w:val="%1."/>
      <w:lvlJc w:val="left"/>
      <w:pPr>
        <w:tabs>
          <w:tab w:val="num" w:pos="1260"/>
        </w:tabs>
        <w:ind w:left="126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righ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i/>
      </w:rPr>
    </w:lvl>
    <w:lvl w:ilvl="4">
      <w:start w:val="1"/>
      <w:numFmt w:val="decimal"/>
      <w:lvlText w:val="(%5)"/>
      <w:lvlJc w:val="left"/>
      <w:pPr>
        <w:tabs>
          <w:tab w:val="num" w:pos="3600"/>
        </w:tabs>
        <w:ind w:left="3600" w:hanging="720"/>
      </w:pPr>
      <w:rPr>
        <w:rFonts w:hint="default"/>
        <w:b/>
        <w:i w:val="0"/>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b/>
        <w:i w:val="0"/>
      </w:rPr>
    </w:lvl>
    <w:lvl w:ilvl="7">
      <w:start w:val="1"/>
      <w:numFmt w:val="lowerLetter"/>
      <w:lvlText w:val="(%8)"/>
      <w:lvlJc w:val="left"/>
      <w:pPr>
        <w:tabs>
          <w:tab w:val="num" w:pos="5760"/>
        </w:tabs>
        <w:ind w:left="5760" w:hanging="720"/>
      </w:pPr>
      <w:rPr>
        <w:rFonts w:hint="default"/>
        <w:b w:val="0"/>
        <w:i/>
      </w:rPr>
    </w:lvl>
    <w:lvl w:ilvl="8">
      <w:start w:val="1"/>
      <w:numFmt w:val="lowerRoman"/>
      <w:lvlText w:val="(%9)"/>
      <w:lvlJc w:val="left"/>
      <w:pPr>
        <w:tabs>
          <w:tab w:val="num" w:pos="6480"/>
        </w:tabs>
        <w:ind w:left="6480" w:hanging="720"/>
      </w:pPr>
      <w:rPr>
        <w:rFonts w:hint="default"/>
        <w:b w:val="0"/>
        <w:i/>
      </w:rPr>
    </w:lvl>
  </w:abstractNum>
  <w:num w:numId="1" w16cid:durableId="44332118">
    <w:abstractNumId w:val="13"/>
  </w:num>
  <w:num w:numId="2" w16cid:durableId="423038594">
    <w:abstractNumId w:val="16"/>
  </w:num>
  <w:num w:numId="3" w16cid:durableId="627785302">
    <w:abstractNumId w:val="10"/>
  </w:num>
  <w:num w:numId="4" w16cid:durableId="1405103737">
    <w:abstractNumId w:val="9"/>
  </w:num>
  <w:num w:numId="5" w16cid:durableId="1462654947">
    <w:abstractNumId w:val="7"/>
  </w:num>
  <w:num w:numId="6" w16cid:durableId="1933120002">
    <w:abstractNumId w:val="6"/>
  </w:num>
  <w:num w:numId="7" w16cid:durableId="1855535127">
    <w:abstractNumId w:val="5"/>
  </w:num>
  <w:num w:numId="8" w16cid:durableId="1130365682">
    <w:abstractNumId w:val="4"/>
  </w:num>
  <w:num w:numId="9" w16cid:durableId="879055001">
    <w:abstractNumId w:val="19"/>
  </w:num>
  <w:num w:numId="10" w16cid:durableId="1813404449">
    <w:abstractNumId w:val="14"/>
  </w:num>
  <w:num w:numId="11" w16cid:durableId="1205949991">
    <w:abstractNumId w:val="18"/>
  </w:num>
  <w:num w:numId="12" w16cid:durableId="1566600848">
    <w:abstractNumId w:val="17"/>
  </w:num>
  <w:num w:numId="13" w16cid:durableId="43410028">
    <w:abstractNumId w:val="11"/>
  </w:num>
  <w:num w:numId="14" w16cid:durableId="1485003175">
    <w:abstractNumId w:val="8"/>
  </w:num>
  <w:num w:numId="15" w16cid:durableId="1926914269">
    <w:abstractNumId w:val="3"/>
  </w:num>
  <w:num w:numId="16" w16cid:durableId="1403528612">
    <w:abstractNumId w:val="2"/>
  </w:num>
  <w:num w:numId="17" w16cid:durableId="224217993">
    <w:abstractNumId w:val="1"/>
  </w:num>
  <w:num w:numId="18" w16cid:durableId="250087066">
    <w:abstractNumId w:val="0"/>
  </w:num>
  <w:num w:numId="19" w16cid:durableId="736324085">
    <w:abstractNumId w:val="15"/>
  </w:num>
  <w:num w:numId="20" w16cid:durableId="1132331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C0"/>
    <w:rsid w:val="0001588A"/>
    <w:rsid w:val="000340FD"/>
    <w:rsid w:val="00043596"/>
    <w:rsid w:val="00043CD6"/>
    <w:rsid w:val="0004452E"/>
    <w:rsid w:val="00052B9F"/>
    <w:rsid w:val="000E6D4A"/>
    <w:rsid w:val="000E7DF2"/>
    <w:rsid w:val="000F2DC5"/>
    <w:rsid w:val="001478E2"/>
    <w:rsid w:val="00181BD2"/>
    <w:rsid w:val="00181CFB"/>
    <w:rsid w:val="001B72A2"/>
    <w:rsid w:val="001E5CE2"/>
    <w:rsid w:val="00241E5A"/>
    <w:rsid w:val="00267ED9"/>
    <w:rsid w:val="00276818"/>
    <w:rsid w:val="002B70F6"/>
    <w:rsid w:val="002E42DF"/>
    <w:rsid w:val="0034214C"/>
    <w:rsid w:val="00351FB4"/>
    <w:rsid w:val="003727BD"/>
    <w:rsid w:val="00374B0A"/>
    <w:rsid w:val="003C69B4"/>
    <w:rsid w:val="003E0345"/>
    <w:rsid w:val="00416864"/>
    <w:rsid w:val="00431863"/>
    <w:rsid w:val="00434269"/>
    <w:rsid w:val="00446487"/>
    <w:rsid w:val="00490DE4"/>
    <w:rsid w:val="004B4DA0"/>
    <w:rsid w:val="00547EB8"/>
    <w:rsid w:val="00550E0E"/>
    <w:rsid w:val="00553829"/>
    <w:rsid w:val="00555AA6"/>
    <w:rsid w:val="0055688E"/>
    <w:rsid w:val="00560325"/>
    <w:rsid w:val="005B6189"/>
    <w:rsid w:val="00620F8F"/>
    <w:rsid w:val="0062256F"/>
    <w:rsid w:val="006617E5"/>
    <w:rsid w:val="006817CF"/>
    <w:rsid w:val="00684CC5"/>
    <w:rsid w:val="0068551F"/>
    <w:rsid w:val="006A61F8"/>
    <w:rsid w:val="006B362D"/>
    <w:rsid w:val="006B7EBD"/>
    <w:rsid w:val="0070185D"/>
    <w:rsid w:val="007503AE"/>
    <w:rsid w:val="0075083B"/>
    <w:rsid w:val="007F2049"/>
    <w:rsid w:val="007F2F22"/>
    <w:rsid w:val="008208D1"/>
    <w:rsid w:val="00854F12"/>
    <w:rsid w:val="008D28DB"/>
    <w:rsid w:val="008F1D69"/>
    <w:rsid w:val="00950094"/>
    <w:rsid w:val="009909FE"/>
    <w:rsid w:val="009B1933"/>
    <w:rsid w:val="009E34DA"/>
    <w:rsid w:val="009F6D3C"/>
    <w:rsid w:val="00A155C6"/>
    <w:rsid w:val="00A250F2"/>
    <w:rsid w:val="00A413ED"/>
    <w:rsid w:val="00A5664D"/>
    <w:rsid w:val="00AE10BD"/>
    <w:rsid w:val="00AE5EFB"/>
    <w:rsid w:val="00AF37A6"/>
    <w:rsid w:val="00B54ED3"/>
    <w:rsid w:val="00B8475F"/>
    <w:rsid w:val="00BA2089"/>
    <w:rsid w:val="00BA7A17"/>
    <w:rsid w:val="00BC19DA"/>
    <w:rsid w:val="00BD49D3"/>
    <w:rsid w:val="00BD5686"/>
    <w:rsid w:val="00BE7027"/>
    <w:rsid w:val="00C21C79"/>
    <w:rsid w:val="00C352F7"/>
    <w:rsid w:val="00C56178"/>
    <w:rsid w:val="00C764D6"/>
    <w:rsid w:val="00C838D4"/>
    <w:rsid w:val="00C86524"/>
    <w:rsid w:val="00C90B16"/>
    <w:rsid w:val="00CC7B53"/>
    <w:rsid w:val="00CF2328"/>
    <w:rsid w:val="00D32D81"/>
    <w:rsid w:val="00D6254F"/>
    <w:rsid w:val="00D704A0"/>
    <w:rsid w:val="00DC679E"/>
    <w:rsid w:val="00DD01B1"/>
    <w:rsid w:val="00DE56CC"/>
    <w:rsid w:val="00DE5762"/>
    <w:rsid w:val="00DF56A0"/>
    <w:rsid w:val="00E236FD"/>
    <w:rsid w:val="00E51D47"/>
    <w:rsid w:val="00E77428"/>
    <w:rsid w:val="00E8246B"/>
    <w:rsid w:val="00EB2EA8"/>
    <w:rsid w:val="00EE6F1A"/>
    <w:rsid w:val="00EF3602"/>
    <w:rsid w:val="00F052EF"/>
    <w:rsid w:val="00F36ECE"/>
    <w:rsid w:val="00F54C35"/>
    <w:rsid w:val="00F55683"/>
    <w:rsid w:val="00F6225F"/>
    <w:rsid w:val="00F66BF2"/>
    <w:rsid w:val="00F901CF"/>
    <w:rsid w:val="00FC1DBE"/>
    <w:rsid w:val="00FC5BC0"/>
    <w:rsid w:val="00FE61E0"/>
    <w:rsid w:val="0DACC59D"/>
    <w:rsid w:val="2741D422"/>
    <w:rsid w:val="3A32352F"/>
    <w:rsid w:val="44D576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63E9F"/>
  <w15:docId w15:val="{A63AE953-66EB-43E3-9FD3-ED8C04F7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Display" w:eastAsiaTheme="minorHAnsi" w:hAnsi="Sitka Display" w:cs="Times New Roman (Textkörper CS)"/>
        <w:spacing w:val="4"/>
        <w:sz w:val="21"/>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5762"/>
    <w:pPr>
      <w:spacing w:after="0" w:line="270" w:lineRule="atLeast"/>
    </w:pPr>
  </w:style>
  <w:style w:type="paragraph" w:styleId="Nadpis1">
    <w:name w:val="heading 1"/>
    <w:basedOn w:val="Normln"/>
    <w:next w:val="Text"/>
    <w:link w:val="Nadpis1Char"/>
    <w:uiPriority w:val="9"/>
    <w:qFormat/>
    <w:rsid w:val="00684CC5"/>
    <w:pPr>
      <w:numPr>
        <w:numId w:val="1"/>
      </w:numPr>
      <w:spacing w:before="480" w:after="160"/>
      <w:ind w:left="1065"/>
      <w:outlineLvl w:val="0"/>
    </w:pPr>
    <w:rPr>
      <w:b/>
      <w:sz w:val="24"/>
    </w:rPr>
  </w:style>
  <w:style w:type="paragraph" w:styleId="Nadpis2">
    <w:name w:val="heading 2"/>
    <w:basedOn w:val="Normln"/>
    <w:next w:val="Text"/>
    <w:link w:val="Nadpis2Char"/>
    <w:uiPriority w:val="9"/>
    <w:unhideWhenUsed/>
    <w:qFormat/>
    <w:rsid w:val="00684CC5"/>
    <w:pPr>
      <w:numPr>
        <w:ilvl w:val="1"/>
        <w:numId w:val="1"/>
      </w:numPr>
      <w:spacing w:before="480" w:after="160"/>
      <w:outlineLvl w:val="1"/>
    </w:pPr>
    <w:rPr>
      <w:b/>
    </w:rPr>
  </w:style>
  <w:style w:type="paragraph" w:styleId="Nadpis3">
    <w:name w:val="heading 3"/>
    <w:basedOn w:val="Normln"/>
    <w:next w:val="Text"/>
    <w:link w:val="Nadpis3Char"/>
    <w:uiPriority w:val="9"/>
    <w:unhideWhenUsed/>
    <w:qFormat/>
    <w:rsid w:val="00684CC5"/>
    <w:pPr>
      <w:numPr>
        <w:ilvl w:val="2"/>
        <w:numId w:val="1"/>
      </w:numPr>
      <w:spacing w:before="480" w:after="160"/>
      <w:outlineLvl w:val="2"/>
    </w:pPr>
    <w:rPr>
      <w:b/>
    </w:rPr>
  </w:style>
  <w:style w:type="paragraph" w:styleId="Nadpis4">
    <w:name w:val="heading 4"/>
    <w:basedOn w:val="Normln"/>
    <w:next w:val="Text"/>
    <w:link w:val="Nadpis4Char"/>
    <w:uiPriority w:val="9"/>
    <w:unhideWhenUsed/>
    <w:rsid w:val="00DE5762"/>
    <w:pPr>
      <w:keepNext/>
      <w:keepLines/>
      <w:numPr>
        <w:ilvl w:val="3"/>
        <w:numId w:val="1"/>
      </w:numPr>
      <w:spacing w:before="480" w:after="160"/>
      <w:outlineLvl w:val="3"/>
    </w:pPr>
    <w:rPr>
      <w:rFonts w:eastAsiaTheme="majorEastAsia" w:cstheme="majorBidi"/>
      <w:b/>
      <w:iCs/>
      <w:color w:val="000000" w:themeColor="text1"/>
    </w:rPr>
  </w:style>
  <w:style w:type="paragraph" w:styleId="Nadpis5">
    <w:name w:val="heading 5"/>
    <w:basedOn w:val="Normln"/>
    <w:next w:val="Normln"/>
    <w:link w:val="Nadpis5Char"/>
    <w:uiPriority w:val="9"/>
    <w:unhideWhenUsed/>
    <w:rsid w:val="00DE5762"/>
    <w:pPr>
      <w:keepNext/>
      <w:keepLines/>
      <w:numPr>
        <w:ilvl w:val="4"/>
        <w:numId w:val="1"/>
      </w:numPr>
      <w:spacing w:before="480" w:after="160"/>
      <w:outlineLvl w:val="4"/>
    </w:pPr>
    <w:rPr>
      <w:rFonts w:eastAsiaTheme="majorEastAsia" w:cstheme="majorBidi"/>
      <w:b/>
      <w:color w:val="000000" w:themeColor="text1"/>
    </w:rPr>
  </w:style>
  <w:style w:type="paragraph" w:styleId="Nadpis6">
    <w:name w:val="heading 6"/>
    <w:basedOn w:val="Normln"/>
    <w:next w:val="Normln"/>
    <w:link w:val="Nadpis6Char"/>
    <w:uiPriority w:val="9"/>
    <w:semiHidden/>
    <w:unhideWhenUsed/>
    <w:rsid w:val="00DE5762"/>
    <w:pPr>
      <w:keepNext/>
      <w:keepLines/>
      <w:numPr>
        <w:ilvl w:val="5"/>
        <w:numId w:val="1"/>
      </w:numPr>
      <w:spacing w:before="40"/>
      <w:outlineLvl w:val="5"/>
    </w:pPr>
    <w:rPr>
      <w:rFonts w:eastAsiaTheme="majorEastAsia" w:cstheme="majorBidi"/>
      <w:color w:val="000000" w:themeColor="text1"/>
    </w:rPr>
  </w:style>
  <w:style w:type="paragraph" w:styleId="Nadpis7">
    <w:name w:val="heading 7"/>
    <w:basedOn w:val="Normln"/>
    <w:next w:val="Normln"/>
    <w:link w:val="Nadpis7Char"/>
    <w:uiPriority w:val="9"/>
    <w:semiHidden/>
    <w:unhideWhenUsed/>
    <w:qFormat/>
    <w:rsid w:val="00DE5762"/>
    <w:pPr>
      <w:keepNext/>
      <w:keepLines/>
      <w:numPr>
        <w:ilvl w:val="6"/>
        <w:numId w:val="1"/>
      </w:numPr>
      <w:spacing w:before="40"/>
      <w:outlineLvl w:val="6"/>
    </w:pPr>
    <w:rPr>
      <w:rFonts w:eastAsiaTheme="majorEastAsia" w:cstheme="majorBidi"/>
      <w:iCs/>
      <w:color w:val="001370" w:themeColor="accent1" w:themeShade="7F"/>
    </w:rPr>
  </w:style>
  <w:style w:type="paragraph" w:styleId="Nadpis8">
    <w:name w:val="heading 8"/>
    <w:basedOn w:val="Normln"/>
    <w:next w:val="Normln"/>
    <w:link w:val="Nadpis8Char"/>
    <w:uiPriority w:val="9"/>
    <w:semiHidden/>
    <w:unhideWhenUsed/>
    <w:qFormat/>
    <w:rsid w:val="00DE5762"/>
    <w:pPr>
      <w:keepNext/>
      <w:keepLines/>
      <w:numPr>
        <w:ilvl w:val="7"/>
        <w:numId w:val="1"/>
      </w:numPr>
      <w:spacing w:before="40"/>
      <w:outlineLvl w:val="7"/>
    </w:pPr>
    <w:rPr>
      <w:rFonts w:eastAsiaTheme="majorEastAsia" w:cstheme="majorBidi"/>
      <w:color w:val="272727" w:themeColor="text1" w:themeTint="D8"/>
      <w:szCs w:val="21"/>
    </w:rPr>
  </w:style>
  <w:style w:type="paragraph" w:styleId="Nadpis9">
    <w:name w:val="heading 9"/>
    <w:basedOn w:val="Normln"/>
    <w:next w:val="Normln"/>
    <w:link w:val="Nadpis9Char"/>
    <w:uiPriority w:val="9"/>
    <w:semiHidden/>
    <w:unhideWhenUsed/>
    <w:qFormat/>
    <w:rsid w:val="00DE5762"/>
    <w:pPr>
      <w:keepNext/>
      <w:keepLines/>
      <w:numPr>
        <w:ilvl w:val="8"/>
        <w:numId w:val="1"/>
      </w:numPr>
      <w:spacing w:before="40"/>
      <w:outlineLvl w:val="8"/>
    </w:pPr>
    <w:rPr>
      <w:rFonts w:eastAsiaTheme="majorEastAsia" w:cstheme="majorBidi"/>
      <w:iCs/>
      <w:color w:val="272727" w:themeColor="text1" w:themeTint="D8"/>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8551F"/>
    <w:pPr>
      <w:tabs>
        <w:tab w:val="center" w:pos="4536"/>
        <w:tab w:val="right" w:pos="9072"/>
      </w:tabs>
    </w:pPr>
    <w:rPr>
      <w:color w:val="808080" w:themeColor="background1" w:themeShade="80"/>
    </w:rPr>
  </w:style>
  <w:style w:type="character" w:customStyle="1" w:styleId="ZhlavChar">
    <w:name w:val="Záhlaví Char"/>
    <w:basedOn w:val="Standardnpsmoodstavce"/>
    <w:link w:val="Zhlav"/>
    <w:uiPriority w:val="99"/>
    <w:rsid w:val="0068551F"/>
    <w:rPr>
      <w:color w:val="808080" w:themeColor="background1" w:themeShade="80"/>
      <w:spacing w:val="4"/>
      <w:sz w:val="20"/>
    </w:rPr>
  </w:style>
  <w:style w:type="paragraph" w:styleId="Zpat">
    <w:name w:val="footer"/>
    <w:basedOn w:val="Normln"/>
    <w:link w:val="ZpatChar"/>
    <w:uiPriority w:val="99"/>
    <w:unhideWhenUsed/>
    <w:rsid w:val="0068551F"/>
    <w:pPr>
      <w:jc w:val="right"/>
    </w:pPr>
  </w:style>
  <w:style w:type="character" w:customStyle="1" w:styleId="ZpatChar">
    <w:name w:val="Zápatí Char"/>
    <w:basedOn w:val="Standardnpsmoodstavce"/>
    <w:link w:val="Zpat"/>
    <w:uiPriority w:val="99"/>
    <w:rsid w:val="0068551F"/>
    <w:rPr>
      <w:spacing w:val="4"/>
      <w:sz w:val="20"/>
    </w:rPr>
  </w:style>
  <w:style w:type="paragraph" w:customStyle="1" w:styleId="Text">
    <w:name w:val="Text"/>
    <w:basedOn w:val="Normln"/>
    <w:qFormat/>
    <w:rsid w:val="00684CC5"/>
    <w:pPr>
      <w:spacing w:after="160"/>
    </w:pPr>
  </w:style>
  <w:style w:type="character" w:customStyle="1" w:styleId="Nadpis1Char">
    <w:name w:val="Nadpis 1 Char"/>
    <w:basedOn w:val="Standardnpsmoodstavce"/>
    <w:link w:val="Nadpis1"/>
    <w:uiPriority w:val="9"/>
    <w:rsid w:val="00684CC5"/>
    <w:rPr>
      <w:rFonts w:ascii="Sitka Display" w:hAnsi="Sitka Display"/>
      <w:b/>
      <w:spacing w:val="4"/>
      <w:sz w:val="24"/>
    </w:rPr>
  </w:style>
  <w:style w:type="character" w:customStyle="1" w:styleId="Nadpis2Char">
    <w:name w:val="Nadpis 2 Char"/>
    <w:basedOn w:val="Standardnpsmoodstavce"/>
    <w:link w:val="Nadpis2"/>
    <w:uiPriority w:val="9"/>
    <w:rsid w:val="00684CC5"/>
    <w:rPr>
      <w:rFonts w:ascii="Sitka Display" w:hAnsi="Sitka Display"/>
      <w:b/>
      <w:spacing w:val="4"/>
      <w:sz w:val="20"/>
    </w:rPr>
  </w:style>
  <w:style w:type="character" w:customStyle="1" w:styleId="Nadpis3Char">
    <w:name w:val="Nadpis 3 Char"/>
    <w:basedOn w:val="Standardnpsmoodstavce"/>
    <w:link w:val="Nadpis3"/>
    <w:uiPriority w:val="9"/>
    <w:rsid w:val="00684CC5"/>
    <w:rPr>
      <w:rFonts w:ascii="Sitka Display" w:hAnsi="Sitka Display"/>
      <w:b/>
      <w:spacing w:val="4"/>
      <w:sz w:val="20"/>
    </w:rPr>
  </w:style>
  <w:style w:type="character" w:customStyle="1" w:styleId="Nadpis4Char">
    <w:name w:val="Nadpis 4 Char"/>
    <w:basedOn w:val="Standardnpsmoodstavce"/>
    <w:link w:val="Nadpis4"/>
    <w:uiPriority w:val="9"/>
    <w:rsid w:val="00DE5762"/>
    <w:rPr>
      <w:rFonts w:ascii="Sitka Display" w:eastAsiaTheme="majorEastAsia" w:hAnsi="Sitka Display" w:cstheme="majorBidi"/>
      <w:b/>
      <w:iCs/>
      <w:color w:val="000000" w:themeColor="text1"/>
      <w:spacing w:val="4"/>
      <w:sz w:val="20"/>
    </w:rPr>
  </w:style>
  <w:style w:type="character" w:customStyle="1" w:styleId="Nadpis5Char">
    <w:name w:val="Nadpis 5 Char"/>
    <w:basedOn w:val="Standardnpsmoodstavce"/>
    <w:link w:val="Nadpis5"/>
    <w:uiPriority w:val="9"/>
    <w:rsid w:val="00DE5762"/>
    <w:rPr>
      <w:rFonts w:ascii="Sitka Display" w:eastAsiaTheme="majorEastAsia" w:hAnsi="Sitka Display" w:cstheme="majorBidi"/>
      <w:b/>
      <w:color w:val="000000" w:themeColor="text1"/>
      <w:spacing w:val="4"/>
      <w:sz w:val="20"/>
    </w:rPr>
  </w:style>
  <w:style w:type="character" w:customStyle="1" w:styleId="Nadpis6Char">
    <w:name w:val="Nadpis 6 Char"/>
    <w:basedOn w:val="Standardnpsmoodstavce"/>
    <w:link w:val="Nadpis6"/>
    <w:uiPriority w:val="9"/>
    <w:semiHidden/>
    <w:rsid w:val="00DE5762"/>
    <w:rPr>
      <w:rFonts w:ascii="Sitka Display" w:eastAsiaTheme="majorEastAsia" w:hAnsi="Sitka Display" w:cstheme="majorBidi"/>
      <w:color w:val="000000" w:themeColor="text1"/>
      <w:spacing w:val="4"/>
      <w:sz w:val="20"/>
    </w:rPr>
  </w:style>
  <w:style w:type="character" w:customStyle="1" w:styleId="Nadpis7Char">
    <w:name w:val="Nadpis 7 Char"/>
    <w:basedOn w:val="Standardnpsmoodstavce"/>
    <w:link w:val="Nadpis7"/>
    <w:uiPriority w:val="9"/>
    <w:semiHidden/>
    <w:rsid w:val="00DE5762"/>
    <w:rPr>
      <w:rFonts w:ascii="Sitka Display" w:eastAsiaTheme="majorEastAsia" w:hAnsi="Sitka Display" w:cstheme="majorBidi"/>
      <w:iCs/>
      <w:color w:val="001370" w:themeColor="accent1" w:themeShade="7F"/>
      <w:spacing w:val="4"/>
      <w:sz w:val="20"/>
    </w:rPr>
  </w:style>
  <w:style w:type="character" w:customStyle="1" w:styleId="Nadpis8Char">
    <w:name w:val="Nadpis 8 Char"/>
    <w:basedOn w:val="Standardnpsmoodstavce"/>
    <w:link w:val="Nadpis8"/>
    <w:uiPriority w:val="9"/>
    <w:semiHidden/>
    <w:rsid w:val="00DE5762"/>
    <w:rPr>
      <w:rFonts w:ascii="Sitka Display" w:eastAsiaTheme="majorEastAsia" w:hAnsi="Sitka Display" w:cstheme="majorBidi"/>
      <w:color w:val="272727" w:themeColor="text1" w:themeTint="D8"/>
      <w:spacing w:val="4"/>
      <w:sz w:val="21"/>
      <w:szCs w:val="21"/>
    </w:rPr>
  </w:style>
  <w:style w:type="character" w:customStyle="1" w:styleId="Nadpis9Char">
    <w:name w:val="Nadpis 9 Char"/>
    <w:basedOn w:val="Standardnpsmoodstavce"/>
    <w:link w:val="Nadpis9"/>
    <w:uiPriority w:val="9"/>
    <w:semiHidden/>
    <w:rsid w:val="00DE5762"/>
    <w:rPr>
      <w:rFonts w:ascii="Sitka Display" w:eastAsiaTheme="majorEastAsia" w:hAnsi="Sitka Display" w:cstheme="majorBidi"/>
      <w:iCs/>
      <w:color w:val="272727" w:themeColor="text1" w:themeTint="D8"/>
      <w:spacing w:val="4"/>
      <w:sz w:val="21"/>
      <w:szCs w:val="21"/>
    </w:rPr>
  </w:style>
  <w:style w:type="paragraph" w:customStyle="1" w:styleId="Bullet">
    <w:name w:val="Bullet"/>
    <w:basedOn w:val="Text"/>
    <w:qFormat/>
    <w:rsid w:val="00684CC5"/>
    <w:pPr>
      <w:numPr>
        <w:numId w:val="2"/>
      </w:numPr>
    </w:pPr>
  </w:style>
  <w:style w:type="paragraph" w:styleId="Textpoznpodarou">
    <w:name w:val="footnote text"/>
    <w:basedOn w:val="Normln"/>
    <w:link w:val="TextpoznpodarouChar"/>
    <w:uiPriority w:val="99"/>
    <w:semiHidden/>
    <w:unhideWhenUsed/>
    <w:qFormat/>
    <w:rsid w:val="00374B0A"/>
    <w:pPr>
      <w:spacing w:line="144" w:lineRule="atLeast"/>
      <w:jc w:val="both"/>
    </w:pPr>
    <w:rPr>
      <w:sz w:val="12"/>
      <w:szCs w:val="20"/>
    </w:rPr>
  </w:style>
  <w:style w:type="character" w:customStyle="1" w:styleId="TextpoznpodarouChar">
    <w:name w:val="Text pozn. pod čarou Char"/>
    <w:basedOn w:val="Standardnpsmoodstavce"/>
    <w:link w:val="Textpoznpodarou"/>
    <w:uiPriority w:val="99"/>
    <w:semiHidden/>
    <w:rsid w:val="00374B0A"/>
    <w:rPr>
      <w:spacing w:val="4"/>
      <w:sz w:val="12"/>
      <w:szCs w:val="20"/>
    </w:rPr>
  </w:style>
  <w:style w:type="character" w:styleId="Znakapoznpodarou">
    <w:name w:val="footnote reference"/>
    <w:basedOn w:val="Standardnpsmoodstavce"/>
    <w:uiPriority w:val="99"/>
    <w:semiHidden/>
    <w:unhideWhenUsed/>
    <w:rsid w:val="00D32D81"/>
    <w:rPr>
      <w:vertAlign w:val="superscript"/>
    </w:rPr>
  </w:style>
  <w:style w:type="paragraph" w:styleId="Obsah1">
    <w:name w:val="toc 1"/>
    <w:basedOn w:val="Normln"/>
    <w:next w:val="Normln"/>
    <w:autoRedefine/>
    <w:uiPriority w:val="39"/>
    <w:unhideWhenUsed/>
    <w:rsid w:val="00560325"/>
    <w:pPr>
      <w:pBdr>
        <w:top w:val="single" w:sz="2" w:space="1" w:color="auto"/>
        <w:between w:val="single" w:sz="2" w:space="1" w:color="auto"/>
      </w:pBdr>
      <w:tabs>
        <w:tab w:val="left" w:pos="567"/>
        <w:tab w:val="right" w:pos="9061"/>
      </w:tabs>
      <w:spacing w:before="320" w:after="160"/>
      <w:ind w:left="567" w:hanging="567"/>
    </w:pPr>
    <w:rPr>
      <w:b/>
      <w:noProof/>
    </w:rPr>
  </w:style>
  <w:style w:type="paragraph" w:styleId="Obsah2">
    <w:name w:val="toc 2"/>
    <w:basedOn w:val="Normln"/>
    <w:next w:val="Normln"/>
    <w:autoRedefine/>
    <w:uiPriority w:val="39"/>
    <w:unhideWhenUsed/>
    <w:rsid w:val="00560325"/>
    <w:pPr>
      <w:tabs>
        <w:tab w:val="left" w:pos="567"/>
        <w:tab w:val="right" w:pos="9061"/>
      </w:tabs>
      <w:spacing w:before="40" w:after="220"/>
      <w:ind w:left="567" w:hanging="567"/>
    </w:pPr>
  </w:style>
  <w:style w:type="paragraph" w:styleId="Obsah3">
    <w:name w:val="toc 3"/>
    <w:basedOn w:val="Normln"/>
    <w:next w:val="Normln"/>
    <w:autoRedefine/>
    <w:uiPriority w:val="39"/>
    <w:unhideWhenUsed/>
    <w:rsid w:val="00560325"/>
    <w:pPr>
      <w:tabs>
        <w:tab w:val="left" w:pos="567"/>
        <w:tab w:val="right" w:pos="9061"/>
      </w:tabs>
      <w:spacing w:before="40" w:after="220"/>
      <w:ind w:left="567" w:hanging="567"/>
    </w:pPr>
  </w:style>
  <w:style w:type="character" w:styleId="Hypertextovodkaz">
    <w:name w:val="Hyperlink"/>
    <w:basedOn w:val="Standardnpsmoodstavce"/>
    <w:uiPriority w:val="99"/>
    <w:unhideWhenUsed/>
    <w:rsid w:val="00560325"/>
    <w:rPr>
      <w:color w:val="000000" w:themeColor="hyperlink"/>
      <w:u w:val="single"/>
    </w:rPr>
  </w:style>
  <w:style w:type="paragraph" w:customStyle="1" w:styleId="LYNXTextLetter">
    <w:name w:val="LYNX Text Letter"/>
    <w:basedOn w:val="Text"/>
    <w:qFormat/>
    <w:rsid w:val="00684CC5"/>
    <w:pPr>
      <w:jc w:val="both"/>
    </w:pPr>
  </w:style>
  <w:style w:type="paragraph" w:styleId="Nzev">
    <w:name w:val="Title"/>
    <w:basedOn w:val="Normln"/>
    <w:link w:val="NzevChar"/>
    <w:uiPriority w:val="10"/>
    <w:qFormat/>
    <w:rsid w:val="00684CC5"/>
    <w:pPr>
      <w:spacing w:line="560" w:lineRule="atLeast"/>
    </w:pPr>
    <w:rPr>
      <w:b/>
      <w:spacing w:val="28"/>
      <w:sz w:val="46"/>
      <w:szCs w:val="46"/>
    </w:rPr>
  </w:style>
  <w:style w:type="character" w:customStyle="1" w:styleId="NzevChar">
    <w:name w:val="Název Char"/>
    <w:basedOn w:val="Standardnpsmoodstavce"/>
    <w:link w:val="Nzev"/>
    <w:uiPriority w:val="10"/>
    <w:rsid w:val="00684CC5"/>
    <w:rPr>
      <w:rFonts w:ascii="Sitka Display" w:hAnsi="Sitka Display"/>
      <w:b/>
      <w:spacing w:val="28"/>
      <w:sz w:val="46"/>
      <w:szCs w:val="46"/>
    </w:rPr>
  </w:style>
  <w:style w:type="paragraph" w:styleId="Podnadpis">
    <w:name w:val="Subtitle"/>
    <w:basedOn w:val="Normln"/>
    <w:link w:val="PodnadpisChar"/>
    <w:uiPriority w:val="11"/>
    <w:qFormat/>
    <w:rsid w:val="00684CC5"/>
    <w:pPr>
      <w:spacing w:line="560" w:lineRule="atLeast"/>
    </w:pPr>
    <w:rPr>
      <w:spacing w:val="28"/>
      <w:sz w:val="46"/>
      <w:szCs w:val="46"/>
    </w:rPr>
  </w:style>
  <w:style w:type="character" w:customStyle="1" w:styleId="PodnadpisChar">
    <w:name w:val="Podnadpis Char"/>
    <w:basedOn w:val="Standardnpsmoodstavce"/>
    <w:link w:val="Podnadpis"/>
    <w:uiPriority w:val="11"/>
    <w:rsid w:val="00684CC5"/>
    <w:rPr>
      <w:rFonts w:ascii="Sitka Display" w:hAnsi="Sitka Display"/>
      <w:spacing w:val="28"/>
      <w:sz w:val="46"/>
      <w:szCs w:val="46"/>
    </w:rPr>
  </w:style>
  <w:style w:type="table" w:styleId="Mkatabulky">
    <w:name w:val="Table Grid"/>
    <w:basedOn w:val="Normlntabulka"/>
    <w:uiPriority w:val="39"/>
    <w:rsid w:val="00FE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Normln"/>
    <w:uiPriority w:val="99"/>
    <w:rsid w:val="00A155C6"/>
    <w:pPr>
      <w:autoSpaceDE w:val="0"/>
      <w:autoSpaceDN w:val="0"/>
      <w:adjustRightInd w:val="0"/>
      <w:spacing w:line="288" w:lineRule="auto"/>
      <w:textAlignment w:val="center"/>
    </w:pPr>
    <w:rPr>
      <w:rFonts w:ascii="Minion Pro" w:hAnsi="Minion Pro" w:cs="Minion Pro"/>
      <w:color w:val="000000"/>
      <w:spacing w:val="0"/>
      <w:sz w:val="24"/>
      <w:szCs w:val="24"/>
      <w14:ligatures w14:val="standardContextual"/>
    </w:rPr>
  </w:style>
  <w:style w:type="character" w:styleId="Nevyeenzmnka">
    <w:name w:val="Unresolved Mention"/>
    <w:basedOn w:val="Standardnpsmoodstavce"/>
    <w:uiPriority w:val="99"/>
    <w:semiHidden/>
    <w:unhideWhenUsed/>
    <w:rsid w:val="00A155C6"/>
    <w:rPr>
      <w:color w:val="605E5C"/>
      <w:shd w:val="clear" w:color="auto" w:fill="E1DFDD"/>
    </w:rPr>
  </w:style>
  <w:style w:type="paragraph" w:customStyle="1" w:styleId="LYNXLettersmallText">
    <w:name w:val="LYNX Letter small Text"/>
    <w:basedOn w:val="Normln"/>
    <w:qFormat/>
    <w:rsid w:val="00A155C6"/>
    <w:rPr>
      <w:rFonts w:cs="Sitka Display"/>
      <w:sz w:val="17"/>
      <w:szCs w:val="17"/>
      <w:lang w:val="en-US"/>
    </w:rPr>
  </w:style>
  <w:style w:type="character" w:styleId="slostrnky">
    <w:name w:val="page number"/>
    <w:basedOn w:val="Standardnpsmoodstavce"/>
    <w:uiPriority w:val="99"/>
    <w:semiHidden/>
    <w:unhideWhenUsed/>
    <w:rsid w:val="00684CC5"/>
  </w:style>
  <w:style w:type="numbering" w:customStyle="1" w:styleId="AktuelleListe1">
    <w:name w:val="Aktuelle Liste1"/>
    <w:uiPriority w:val="99"/>
    <w:rsid w:val="00684CC5"/>
    <w:pPr>
      <w:numPr>
        <w:numId w:val="19"/>
      </w:numPr>
    </w:pPr>
  </w:style>
  <w:style w:type="numbering" w:customStyle="1" w:styleId="AktuelleListe2">
    <w:name w:val="Aktuelle Liste2"/>
    <w:uiPriority w:val="99"/>
    <w:rsid w:val="00684CC5"/>
    <w:pPr>
      <w:numPr>
        <w:numId w:val="20"/>
      </w:numPr>
    </w:pPr>
  </w:style>
  <w:style w:type="paragraph" w:styleId="Normlnweb">
    <w:name w:val="Normal (Web)"/>
    <w:basedOn w:val="Normln"/>
    <w:uiPriority w:val="99"/>
    <w:semiHidden/>
    <w:unhideWhenUsed/>
    <w:rsid w:val="006617E5"/>
    <w:pPr>
      <w:spacing w:before="100" w:beforeAutospacing="1" w:after="100" w:afterAutospacing="1" w:line="240" w:lineRule="auto"/>
    </w:pPr>
    <w:rPr>
      <w:rFonts w:ascii="Times New Roman" w:eastAsia="Times New Roman" w:hAnsi="Times New Roman" w:cs="Times New Roman"/>
      <w:spacing w:val="0"/>
      <w:sz w:val="24"/>
      <w:szCs w:val="24"/>
      <w:lang w:val="de-AT" w:eastAsia="de-DE"/>
    </w:rPr>
  </w:style>
  <w:style w:type="character" w:styleId="Sledovanodkaz">
    <w:name w:val="FollowedHyperlink"/>
    <w:basedOn w:val="Standardnpsmoodstavce"/>
    <w:uiPriority w:val="99"/>
    <w:semiHidden/>
    <w:unhideWhenUsed/>
    <w:rsid w:val="00AE10BD"/>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onika.hasova@crestco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ynx.lega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urmeister\AppData\Local\Temp\Temp1_Letterhead.zip\Letterhead\Budapest\Budapest_DE.dotx" TargetMode="External"/></Relationships>
</file>

<file path=word/theme/theme1.xml><?xml version="1.0" encoding="utf-8"?>
<a:theme xmlns:a="http://schemas.openxmlformats.org/drawingml/2006/main" name="Office">
  <a:themeElements>
    <a:clrScheme name="Benutzerdefiniert 100">
      <a:dk1>
        <a:sysClr val="windowText" lastClr="000000"/>
      </a:dk1>
      <a:lt1>
        <a:sysClr val="window" lastClr="FFFFFF"/>
      </a:lt1>
      <a:dk2>
        <a:srgbClr val="7F7F7F"/>
      </a:dk2>
      <a:lt2>
        <a:srgbClr val="F2F2F2"/>
      </a:lt2>
      <a:accent1>
        <a:srgbClr val="0028E1"/>
      </a:accent1>
      <a:accent2>
        <a:srgbClr val="7F7F7F"/>
      </a:accent2>
      <a:accent3>
        <a:srgbClr val="A5A5A5"/>
      </a:accent3>
      <a:accent4>
        <a:srgbClr val="BFBFBF"/>
      </a:accent4>
      <a:accent5>
        <a:srgbClr val="D8D8D8"/>
      </a:accent5>
      <a:accent6>
        <a:srgbClr val="F2F2F2"/>
      </a:accent6>
      <a:hlink>
        <a:srgbClr val="000000"/>
      </a:hlink>
      <a:folHlink>
        <a:srgbClr val="000000"/>
      </a:folHlink>
    </a:clrScheme>
    <a:fontScheme name="Benutzerdefiniert 7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br_x00e1_zek xmlns="65777e4e-9c65-48da-b9e4-8e2a74f419cb" xsi:nil="true"/>
    <TaxCatchAll xmlns="8b8775cd-cb9a-4824-a228-d043804fb9c1" xsi:nil="true"/>
    <lcf76f155ced4ddcb4097134ff3c332f xmlns="65777e4e-9c65-48da-b9e4-8e2a74f419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20" ma:contentTypeDescription="Vytvoří nový dokument" ma:contentTypeScope="" ma:versionID="9d640230ee197e64ab936d6ba56d8055">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bb3c1bce432cd240df51510d452fe197"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8DD84-4076-4A9D-A737-148EAF775DEB}">
  <ds:schemaRefs>
    <ds:schemaRef ds:uri="http://schemas.microsoft.com/office/2006/metadata/properties"/>
    <ds:schemaRef ds:uri="http://schemas.microsoft.com/office/infopath/2007/PartnerControls"/>
    <ds:schemaRef ds:uri="65777e4e-9c65-48da-b9e4-8e2a74f419cb"/>
    <ds:schemaRef ds:uri="8b8775cd-cb9a-4824-a228-d043804fb9c1"/>
  </ds:schemaRefs>
</ds:datastoreItem>
</file>

<file path=customXml/itemProps2.xml><?xml version="1.0" encoding="utf-8"?>
<ds:datastoreItem xmlns:ds="http://schemas.openxmlformats.org/officeDocument/2006/customXml" ds:itemID="{5839A75C-7BC9-496C-860F-142F030D0987}">
  <ds:schemaRefs>
    <ds:schemaRef ds:uri="http://schemas.microsoft.com/sharepoint/v3/contenttype/forms"/>
  </ds:schemaRefs>
</ds:datastoreItem>
</file>

<file path=customXml/itemProps3.xml><?xml version="1.0" encoding="utf-8"?>
<ds:datastoreItem xmlns:ds="http://schemas.openxmlformats.org/officeDocument/2006/customXml" ds:itemID="{158E67A6-29F2-4CD1-A440-20E7204AD140}"/>
</file>

<file path=customXml/itemProps4.xml><?xml version="1.0" encoding="utf-8"?>
<ds:datastoreItem xmlns:ds="http://schemas.openxmlformats.org/officeDocument/2006/customXml" ds:itemID="{0EEDDA8B-138C-4706-B48B-46206B77B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Budapest_DE</Template>
  <TotalTime>1</TotalTime>
  <Pages>2</Pages>
  <Words>563</Words>
  <Characters>3327</Characters>
  <Application>Microsoft Office Word</Application>
  <DocSecurity>0</DocSecurity>
  <Lines>27</Lines>
  <Paragraphs>7</Paragraphs>
  <ScaleCrop>false</ScaleCrop>
  <Company>bnt</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bnt</dc:creator>
  <cp:lastModifiedBy>Bára Wendlová</cp:lastModifiedBy>
  <cp:revision>2</cp:revision>
  <cp:lastPrinted>2026-02-14T20:36:00Z</cp:lastPrinted>
  <dcterms:created xsi:type="dcterms:W3CDTF">2026-02-24T09:13:00Z</dcterms:created>
  <dcterms:modified xsi:type="dcterms:W3CDTF">2026-02-24T09:13:00Z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